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684A96" w14:textId="77777777" w:rsidR="00C447F1" w:rsidRPr="00DA2F58" w:rsidRDefault="00C447F1" w:rsidP="00C447F1">
      <w:pPr>
        <w:tabs>
          <w:tab w:val="left" w:pos="1985"/>
        </w:tabs>
        <w:rPr>
          <w:rFonts w:ascii="Arial" w:hAnsi="Arial" w:cs="Arial"/>
          <w:b/>
          <w:szCs w:val="24"/>
          <w:vertAlign w:val="superscript"/>
        </w:rPr>
      </w:pPr>
      <w:r w:rsidRPr="00DA2F58">
        <w:rPr>
          <w:rFonts w:ascii="Arial" w:hAnsi="Arial" w:cs="Arial"/>
          <w:b/>
          <w:szCs w:val="24"/>
        </w:rPr>
        <w:t>Appendix A</w:t>
      </w:r>
      <w:r w:rsidRPr="00DA2F58">
        <w:rPr>
          <w:rFonts w:ascii="Arial" w:hAnsi="Arial" w:cs="Arial"/>
          <w:b/>
          <w:szCs w:val="24"/>
        </w:rPr>
        <w:tab/>
        <w:t>TNM classification of colorectal tumours (UICC TNM 8)</w:t>
      </w:r>
    </w:p>
    <w:p w14:paraId="51021DAE" w14:textId="77777777" w:rsidR="00C447F1" w:rsidRDefault="00C447F1" w:rsidP="00C447F1">
      <w:pPr>
        <w:rPr>
          <w:rFonts w:ascii="Arial" w:hAnsi="Arial" w:cs="Arial"/>
          <w:b/>
          <w:szCs w:val="26"/>
        </w:rPr>
      </w:pPr>
    </w:p>
    <w:p w14:paraId="59397719" w14:textId="77777777" w:rsidR="003419FA" w:rsidRPr="00DA2F58" w:rsidRDefault="003419FA" w:rsidP="00C447F1">
      <w:pPr>
        <w:rPr>
          <w:rFonts w:ascii="Arial" w:hAnsi="Arial" w:cs="Arial"/>
          <w:b/>
          <w:szCs w:val="26"/>
        </w:rPr>
      </w:pPr>
    </w:p>
    <w:p w14:paraId="0C9AE096" w14:textId="77777777" w:rsidR="00C447F1" w:rsidRPr="00DA2F58" w:rsidRDefault="00C447F1" w:rsidP="00DA2F58">
      <w:pPr>
        <w:jc w:val="both"/>
        <w:rPr>
          <w:rFonts w:ascii="Arial" w:hAnsi="Arial" w:cs="Arial"/>
          <w:sz w:val="22"/>
          <w:szCs w:val="22"/>
        </w:rPr>
      </w:pPr>
      <w:r w:rsidRPr="00DA2F58">
        <w:rPr>
          <w:rFonts w:ascii="Arial" w:hAnsi="Arial" w:cs="Arial"/>
          <w:sz w:val="22"/>
          <w:szCs w:val="22"/>
        </w:rPr>
        <w:t>This update to Appendix A provide</w:t>
      </w:r>
      <w:r w:rsidR="00DA2F58" w:rsidRPr="00DA2F58">
        <w:rPr>
          <w:rFonts w:ascii="Arial" w:hAnsi="Arial" w:cs="Arial"/>
          <w:sz w:val="22"/>
          <w:szCs w:val="22"/>
        </w:rPr>
        <w:t>s</w:t>
      </w:r>
      <w:r w:rsidRPr="00DA2F58">
        <w:rPr>
          <w:rFonts w:ascii="Arial" w:hAnsi="Arial" w:cs="Arial"/>
          <w:sz w:val="22"/>
          <w:szCs w:val="22"/>
        </w:rPr>
        <w:t xml:space="preserve"> updated information on staging using UICC TNM 8</w:t>
      </w:r>
      <w:r w:rsidR="00B84054">
        <w:rPr>
          <w:rFonts w:ascii="Arial" w:hAnsi="Arial" w:cs="Arial"/>
          <w:sz w:val="22"/>
          <w:szCs w:val="22"/>
        </w:rPr>
        <w:t>,</w:t>
      </w:r>
      <w:r w:rsidRPr="00DA2F58">
        <w:rPr>
          <w:rFonts w:ascii="Arial" w:hAnsi="Arial" w:cs="Arial"/>
          <w:sz w:val="22"/>
          <w:szCs w:val="22"/>
        </w:rPr>
        <w:t xml:space="preserve"> which should be used for al</w:t>
      </w:r>
      <w:r w:rsidR="00B84054">
        <w:rPr>
          <w:rFonts w:ascii="Arial" w:hAnsi="Arial" w:cs="Arial"/>
          <w:sz w:val="22"/>
          <w:szCs w:val="22"/>
        </w:rPr>
        <w:t xml:space="preserve">l tumours diagnosed after 1 January </w:t>
      </w:r>
      <w:r w:rsidRPr="00DA2F58">
        <w:rPr>
          <w:rFonts w:ascii="Arial" w:hAnsi="Arial" w:cs="Arial"/>
          <w:sz w:val="22"/>
          <w:szCs w:val="22"/>
        </w:rPr>
        <w:t>2018.</w:t>
      </w:r>
    </w:p>
    <w:p w14:paraId="2CA6A08D" w14:textId="77777777" w:rsidR="00C447F1" w:rsidRDefault="00C447F1" w:rsidP="00C447F1">
      <w:pPr>
        <w:rPr>
          <w:rFonts w:ascii="Arial" w:hAnsi="Arial" w:cs="Arial"/>
          <w:b/>
          <w:szCs w:val="26"/>
        </w:rPr>
      </w:pPr>
    </w:p>
    <w:p w14:paraId="0F6A14B2" w14:textId="77777777" w:rsidR="00DA2F58" w:rsidRPr="00DA2F58" w:rsidRDefault="00DA2F58" w:rsidP="00C447F1">
      <w:pPr>
        <w:rPr>
          <w:rFonts w:ascii="Arial" w:hAnsi="Arial" w:cs="Arial"/>
          <w:b/>
          <w:szCs w:val="26"/>
        </w:rPr>
      </w:pPr>
    </w:p>
    <w:p w14:paraId="73A8B179" w14:textId="77777777" w:rsidR="00C447F1" w:rsidRPr="00DA2F58" w:rsidRDefault="00C447F1" w:rsidP="00C447F1">
      <w:pPr>
        <w:ind w:left="851" w:hanging="851"/>
        <w:rPr>
          <w:rFonts w:ascii="Arial" w:hAnsi="Arial" w:cs="Arial"/>
          <w:b/>
          <w:sz w:val="22"/>
          <w:szCs w:val="22"/>
        </w:rPr>
      </w:pPr>
      <w:r w:rsidRPr="00DA2F58">
        <w:rPr>
          <w:rFonts w:ascii="Arial" w:hAnsi="Arial" w:cs="Arial"/>
          <w:b/>
          <w:sz w:val="22"/>
          <w:szCs w:val="22"/>
        </w:rPr>
        <w:t>Primary tumour</w:t>
      </w:r>
      <w:r w:rsidR="00DA2F58" w:rsidRPr="00DA2F58">
        <w:rPr>
          <w:rFonts w:ascii="Arial" w:hAnsi="Arial" w:cs="Arial"/>
          <w:b/>
          <w:sz w:val="22"/>
          <w:szCs w:val="22"/>
        </w:rPr>
        <w:t xml:space="preserve"> (</w:t>
      </w:r>
      <w:proofErr w:type="spellStart"/>
      <w:r w:rsidR="00DA2F58" w:rsidRPr="00DA2F58">
        <w:rPr>
          <w:rFonts w:ascii="Arial" w:hAnsi="Arial" w:cs="Arial"/>
          <w:b/>
          <w:sz w:val="22"/>
          <w:szCs w:val="22"/>
        </w:rPr>
        <w:t>pT</w:t>
      </w:r>
      <w:proofErr w:type="spellEnd"/>
      <w:r w:rsidR="00DA2F58" w:rsidRPr="00DA2F58">
        <w:rPr>
          <w:rFonts w:ascii="Arial" w:hAnsi="Arial" w:cs="Arial"/>
          <w:b/>
          <w:sz w:val="22"/>
          <w:szCs w:val="22"/>
        </w:rPr>
        <w:t>)</w:t>
      </w:r>
    </w:p>
    <w:p w14:paraId="29AD73BB" w14:textId="77777777" w:rsidR="00C447F1" w:rsidRPr="00DA2F58" w:rsidRDefault="00C447F1" w:rsidP="00C447F1">
      <w:pPr>
        <w:ind w:left="851" w:hanging="851"/>
        <w:rPr>
          <w:rFonts w:ascii="Arial" w:hAnsi="Arial" w:cs="Arial"/>
          <w:b/>
          <w:sz w:val="22"/>
          <w:szCs w:val="22"/>
        </w:rPr>
      </w:pPr>
    </w:p>
    <w:p w14:paraId="7E3DA1AD" w14:textId="77777777" w:rsidR="00C447F1" w:rsidRPr="00DA2F58" w:rsidRDefault="00C447F1" w:rsidP="00DA2F58">
      <w:pPr>
        <w:spacing w:after="120"/>
        <w:ind w:left="993" w:hanging="993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DA2F58">
        <w:rPr>
          <w:rFonts w:ascii="Arial" w:hAnsi="Arial" w:cs="Arial"/>
          <w:sz w:val="22"/>
          <w:szCs w:val="22"/>
        </w:rPr>
        <w:t>pTX</w:t>
      </w:r>
      <w:proofErr w:type="spellEnd"/>
      <w:proofErr w:type="gramEnd"/>
      <w:r w:rsidRPr="00DA2F58">
        <w:rPr>
          <w:rFonts w:ascii="Arial" w:hAnsi="Arial" w:cs="Arial"/>
          <w:sz w:val="22"/>
          <w:szCs w:val="22"/>
        </w:rPr>
        <w:t xml:space="preserve"> </w:t>
      </w:r>
      <w:r w:rsidRPr="00DA2F58">
        <w:rPr>
          <w:rFonts w:ascii="Arial" w:hAnsi="Arial" w:cs="Arial"/>
          <w:sz w:val="22"/>
          <w:szCs w:val="22"/>
        </w:rPr>
        <w:tab/>
        <w:t>Primary tumour cannot be assessed</w:t>
      </w:r>
    </w:p>
    <w:p w14:paraId="1D705466" w14:textId="77777777" w:rsidR="00C447F1" w:rsidRPr="00DA2F58" w:rsidRDefault="00C447F1" w:rsidP="00DA2F58">
      <w:pPr>
        <w:spacing w:after="120"/>
        <w:ind w:left="993" w:hanging="993"/>
        <w:rPr>
          <w:rFonts w:ascii="Arial" w:hAnsi="Arial" w:cs="Arial"/>
          <w:sz w:val="22"/>
          <w:szCs w:val="22"/>
        </w:rPr>
      </w:pPr>
      <w:r w:rsidRPr="00DA2F58">
        <w:rPr>
          <w:rFonts w:ascii="Arial" w:hAnsi="Arial" w:cs="Arial"/>
          <w:sz w:val="22"/>
          <w:szCs w:val="22"/>
        </w:rPr>
        <w:t>pT0</w:t>
      </w:r>
      <w:r w:rsidRPr="00DA2F58">
        <w:rPr>
          <w:rFonts w:ascii="Arial" w:hAnsi="Arial" w:cs="Arial"/>
          <w:sz w:val="22"/>
          <w:szCs w:val="22"/>
        </w:rPr>
        <w:tab/>
        <w:t>No evidence of primary tumour</w:t>
      </w:r>
    </w:p>
    <w:p w14:paraId="79628BEB" w14:textId="77777777" w:rsidR="00C447F1" w:rsidRPr="00DA2F58" w:rsidRDefault="00C447F1" w:rsidP="00DA2F58">
      <w:pPr>
        <w:spacing w:after="120"/>
        <w:ind w:left="993" w:hanging="993"/>
        <w:rPr>
          <w:rFonts w:ascii="Arial" w:hAnsi="Arial" w:cs="Arial"/>
          <w:sz w:val="22"/>
          <w:szCs w:val="22"/>
          <w:lang w:val="fr-FR"/>
        </w:rPr>
      </w:pPr>
      <w:proofErr w:type="gramStart"/>
      <w:r w:rsidRPr="00DA2F58">
        <w:rPr>
          <w:rFonts w:ascii="Arial" w:hAnsi="Arial" w:cs="Arial"/>
          <w:sz w:val="22"/>
          <w:szCs w:val="22"/>
          <w:lang w:val="fr-FR"/>
        </w:rPr>
        <w:t>pT1</w:t>
      </w:r>
      <w:proofErr w:type="gramEnd"/>
      <w:r w:rsidRPr="00DA2F58">
        <w:rPr>
          <w:rFonts w:ascii="Arial" w:hAnsi="Arial" w:cs="Arial"/>
          <w:sz w:val="22"/>
          <w:szCs w:val="22"/>
          <w:lang w:val="fr-FR"/>
        </w:rPr>
        <w:tab/>
      </w:r>
      <w:proofErr w:type="spellStart"/>
      <w:r w:rsidRPr="00DA2F58">
        <w:rPr>
          <w:rFonts w:ascii="Arial" w:hAnsi="Arial" w:cs="Arial"/>
          <w:sz w:val="22"/>
          <w:szCs w:val="22"/>
          <w:lang w:val="fr-FR"/>
        </w:rPr>
        <w:t>Tumour</w:t>
      </w:r>
      <w:proofErr w:type="spellEnd"/>
      <w:r w:rsidRPr="00DA2F5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DA2F58">
        <w:rPr>
          <w:rFonts w:ascii="Arial" w:hAnsi="Arial" w:cs="Arial"/>
          <w:sz w:val="22"/>
          <w:szCs w:val="22"/>
          <w:lang w:val="fr-FR"/>
        </w:rPr>
        <w:t>invades</w:t>
      </w:r>
      <w:proofErr w:type="spellEnd"/>
      <w:r w:rsidRPr="00DA2F5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DA2F58">
        <w:rPr>
          <w:rFonts w:ascii="Arial" w:hAnsi="Arial" w:cs="Arial"/>
          <w:sz w:val="22"/>
          <w:szCs w:val="22"/>
          <w:lang w:val="fr-FR"/>
        </w:rPr>
        <w:t>submucosa</w:t>
      </w:r>
      <w:proofErr w:type="spellEnd"/>
    </w:p>
    <w:p w14:paraId="549E9F6B" w14:textId="77777777" w:rsidR="00C447F1" w:rsidRPr="00DA2F58" w:rsidRDefault="00C447F1" w:rsidP="00DA2F58">
      <w:pPr>
        <w:spacing w:after="120"/>
        <w:ind w:left="993" w:hanging="993"/>
        <w:rPr>
          <w:rFonts w:ascii="Arial" w:hAnsi="Arial" w:cs="Arial"/>
          <w:sz w:val="22"/>
          <w:szCs w:val="22"/>
          <w:lang w:val="fr-FR"/>
        </w:rPr>
      </w:pPr>
      <w:proofErr w:type="gramStart"/>
      <w:r w:rsidRPr="00DA2F58">
        <w:rPr>
          <w:rFonts w:ascii="Arial" w:hAnsi="Arial" w:cs="Arial"/>
          <w:sz w:val="22"/>
          <w:szCs w:val="22"/>
          <w:lang w:val="fr-FR"/>
        </w:rPr>
        <w:t>pT2</w:t>
      </w:r>
      <w:proofErr w:type="gramEnd"/>
      <w:r w:rsidRPr="00DA2F58">
        <w:rPr>
          <w:rFonts w:ascii="Arial" w:hAnsi="Arial" w:cs="Arial"/>
          <w:sz w:val="22"/>
          <w:szCs w:val="22"/>
          <w:lang w:val="fr-FR"/>
        </w:rPr>
        <w:tab/>
      </w:r>
      <w:proofErr w:type="spellStart"/>
      <w:r w:rsidRPr="00DA2F58">
        <w:rPr>
          <w:rFonts w:ascii="Arial" w:hAnsi="Arial" w:cs="Arial"/>
          <w:sz w:val="22"/>
          <w:szCs w:val="22"/>
          <w:lang w:val="fr-FR"/>
        </w:rPr>
        <w:t>Tumour</w:t>
      </w:r>
      <w:proofErr w:type="spellEnd"/>
      <w:r w:rsidRPr="00DA2F5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DA2F58">
        <w:rPr>
          <w:rFonts w:ascii="Arial" w:hAnsi="Arial" w:cs="Arial"/>
          <w:sz w:val="22"/>
          <w:szCs w:val="22"/>
          <w:lang w:val="fr-FR"/>
        </w:rPr>
        <w:t>invades</w:t>
      </w:r>
      <w:proofErr w:type="spellEnd"/>
      <w:r w:rsidRPr="00DA2F5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DA2F58">
        <w:rPr>
          <w:rFonts w:ascii="Arial" w:hAnsi="Arial" w:cs="Arial"/>
          <w:sz w:val="22"/>
          <w:szCs w:val="22"/>
          <w:lang w:val="fr-FR"/>
        </w:rPr>
        <w:t>muscularis</w:t>
      </w:r>
      <w:proofErr w:type="spellEnd"/>
      <w:r w:rsidRPr="00DA2F5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DA2F58">
        <w:rPr>
          <w:rFonts w:ascii="Arial" w:hAnsi="Arial" w:cs="Arial"/>
          <w:sz w:val="22"/>
          <w:szCs w:val="22"/>
          <w:lang w:val="fr-FR"/>
        </w:rPr>
        <w:t>propria</w:t>
      </w:r>
      <w:proofErr w:type="spellEnd"/>
    </w:p>
    <w:p w14:paraId="6456BF2F" w14:textId="77777777" w:rsidR="00C447F1" w:rsidRPr="00DA2F58" w:rsidRDefault="00C447F1" w:rsidP="00DA2F58">
      <w:pPr>
        <w:spacing w:after="120"/>
        <w:ind w:left="993" w:hanging="993"/>
        <w:rPr>
          <w:rFonts w:ascii="Arial" w:hAnsi="Arial" w:cs="Arial"/>
          <w:sz w:val="22"/>
          <w:szCs w:val="22"/>
        </w:rPr>
      </w:pPr>
      <w:r w:rsidRPr="00DA2F58">
        <w:rPr>
          <w:rFonts w:ascii="Arial" w:hAnsi="Arial" w:cs="Arial"/>
          <w:sz w:val="22"/>
          <w:szCs w:val="22"/>
        </w:rPr>
        <w:t>pT3</w:t>
      </w:r>
      <w:r w:rsidRPr="00DA2F58">
        <w:rPr>
          <w:rFonts w:ascii="Arial" w:hAnsi="Arial" w:cs="Arial"/>
          <w:sz w:val="22"/>
          <w:szCs w:val="22"/>
        </w:rPr>
        <w:tab/>
        <w:t xml:space="preserve">Tumour invades into </w:t>
      </w:r>
      <w:proofErr w:type="spellStart"/>
      <w:r w:rsidRPr="00DA2F58">
        <w:rPr>
          <w:rFonts w:ascii="Arial" w:hAnsi="Arial" w:cs="Arial"/>
          <w:sz w:val="22"/>
          <w:szCs w:val="22"/>
        </w:rPr>
        <w:t>subserosa</w:t>
      </w:r>
      <w:proofErr w:type="spellEnd"/>
      <w:r w:rsidRPr="00DA2F58">
        <w:rPr>
          <w:rFonts w:ascii="Arial" w:hAnsi="Arial" w:cs="Arial"/>
          <w:sz w:val="22"/>
          <w:szCs w:val="22"/>
        </w:rPr>
        <w:t xml:space="preserve"> or into non-peritonealised pericolic or perirectal tissues</w:t>
      </w:r>
    </w:p>
    <w:p w14:paraId="6EF15CD1" w14:textId="77777777" w:rsidR="00C447F1" w:rsidRPr="00DA2F58" w:rsidRDefault="00C447F1" w:rsidP="00B84054">
      <w:pPr>
        <w:ind w:left="992" w:hanging="992"/>
        <w:rPr>
          <w:rFonts w:ascii="Arial" w:hAnsi="Arial" w:cs="Arial"/>
          <w:sz w:val="22"/>
          <w:szCs w:val="22"/>
        </w:rPr>
      </w:pPr>
      <w:proofErr w:type="gramStart"/>
      <w:r w:rsidRPr="00DA2F58">
        <w:rPr>
          <w:rFonts w:ascii="Arial" w:hAnsi="Arial" w:cs="Arial"/>
          <w:sz w:val="22"/>
          <w:szCs w:val="22"/>
        </w:rPr>
        <w:t>pT4</w:t>
      </w:r>
      <w:proofErr w:type="gramEnd"/>
      <w:r w:rsidRPr="00DA2F58">
        <w:rPr>
          <w:rFonts w:ascii="Arial" w:hAnsi="Arial" w:cs="Arial"/>
          <w:sz w:val="22"/>
          <w:szCs w:val="22"/>
        </w:rPr>
        <w:tab/>
        <w:t>Tumour perforates viscer</w:t>
      </w:r>
      <w:r w:rsidR="00DA2F58" w:rsidRPr="00DA2F58">
        <w:rPr>
          <w:rFonts w:ascii="Arial" w:hAnsi="Arial" w:cs="Arial"/>
          <w:sz w:val="22"/>
          <w:szCs w:val="22"/>
        </w:rPr>
        <w:t>al peritoneum (4a) and</w:t>
      </w:r>
      <w:r w:rsidRPr="00DA2F58">
        <w:rPr>
          <w:rFonts w:ascii="Arial" w:hAnsi="Arial" w:cs="Arial"/>
          <w:sz w:val="22"/>
          <w:szCs w:val="22"/>
        </w:rPr>
        <w:t xml:space="preserve">/or directly invades other organs or structures (4b) </w:t>
      </w:r>
    </w:p>
    <w:p w14:paraId="3C82A999" w14:textId="77777777" w:rsidR="00C447F1" w:rsidRDefault="00C447F1" w:rsidP="00C447F1">
      <w:pPr>
        <w:ind w:left="851" w:hanging="851"/>
        <w:rPr>
          <w:rFonts w:ascii="Arial" w:hAnsi="Arial" w:cs="Arial"/>
          <w:sz w:val="22"/>
          <w:szCs w:val="22"/>
        </w:rPr>
      </w:pPr>
    </w:p>
    <w:p w14:paraId="7BB12D2B" w14:textId="77777777" w:rsidR="003419FA" w:rsidRPr="00DA2F58" w:rsidRDefault="003419FA" w:rsidP="00C447F1">
      <w:pPr>
        <w:ind w:left="851" w:hanging="851"/>
        <w:rPr>
          <w:rFonts w:ascii="Arial" w:hAnsi="Arial" w:cs="Arial"/>
          <w:sz w:val="22"/>
          <w:szCs w:val="22"/>
        </w:rPr>
      </w:pPr>
    </w:p>
    <w:p w14:paraId="571EBB9D" w14:textId="77777777" w:rsidR="00C447F1" w:rsidRPr="00DA2F58" w:rsidRDefault="00C447F1" w:rsidP="00C447F1">
      <w:pPr>
        <w:ind w:left="851" w:hanging="851"/>
        <w:rPr>
          <w:rFonts w:ascii="Arial" w:hAnsi="Arial" w:cs="Arial"/>
          <w:b/>
          <w:sz w:val="22"/>
          <w:szCs w:val="22"/>
        </w:rPr>
      </w:pPr>
      <w:r w:rsidRPr="00DA2F58">
        <w:rPr>
          <w:rFonts w:ascii="Arial" w:hAnsi="Arial" w:cs="Arial"/>
          <w:b/>
          <w:sz w:val="22"/>
          <w:szCs w:val="22"/>
        </w:rPr>
        <w:t>Regional lymph nodes</w:t>
      </w:r>
      <w:r w:rsidR="00DA2F58" w:rsidRPr="00DA2F58">
        <w:rPr>
          <w:rFonts w:ascii="Arial" w:hAnsi="Arial" w:cs="Arial"/>
          <w:b/>
          <w:sz w:val="22"/>
          <w:szCs w:val="22"/>
        </w:rPr>
        <w:t xml:space="preserve"> (pN)</w:t>
      </w:r>
    </w:p>
    <w:p w14:paraId="51104C94" w14:textId="77777777" w:rsidR="00C447F1" w:rsidRPr="00DA2F58" w:rsidRDefault="00C447F1" w:rsidP="00C447F1">
      <w:pPr>
        <w:ind w:left="851" w:hanging="851"/>
        <w:rPr>
          <w:rFonts w:ascii="Arial" w:hAnsi="Arial" w:cs="Arial"/>
          <w:b/>
          <w:sz w:val="22"/>
          <w:szCs w:val="22"/>
        </w:rPr>
      </w:pPr>
    </w:p>
    <w:p w14:paraId="79569BBC" w14:textId="77777777" w:rsidR="00C447F1" w:rsidRPr="00DA2F58" w:rsidRDefault="00C447F1" w:rsidP="00DA2F58">
      <w:pPr>
        <w:spacing w:after="120"/>
        <w:ind w:left="993" w:hanging="993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DA2F58">
        <w:rPr>
          <w:rFonts w:ascii="Arial" w:hAnsi="Arial" w:cs="Arial"/>
          <w:sz w:val="22"/>
          <w:szCs w:val="22"/>
        </w:rPr>
        <w:t>pNX</w:t>
      </w:r>
      <w:proofErr w:type="spellEnd"/>
      <w:proofErr w:type="gramEnd"/>
      <w:r w:rsidRPr="00DA2F58">
        <w:rPr>
          <w:rFonts w:ascii="Arial" w:hAnsi="Arial" w:cs="Arial"/>
          <w:sz w:val="22"/>
          <w:szCs w:val="22"/>
        </w:rPr>
        <w:tab/>
        <w:t>Regional lymph nodes cannot be assessed</w:t>
      </w:r>
    </w:p>
    <w:p w14:paraId="0AA17090" w14:textId="77777777" w:rsidR="00C447F1" w:rsidRPr="00DA2F58" w:rsidRDefault="00C447F1" w:rsidP="00DA2F58">
      <w:pPr>
        <w:spacing w:after="120"/>
        <w:ind w:left="993" w:hanging="993"/>
        <w:rPr>
          <w:rFonts w:ascii="Arial" w:hAnsi="Arial" w:cs="Arial"/>
          <w:sz w:val="22"/>
          <w:szCs w:val="22"/>
        </w:rPr>
      </w:pPr>
      <w:r w:rsidRPr="00DA2F58">
        <w:rPr>
          <w:rFonts w:ascii="Arial" w:hAnsi="Arial" w:cs="Arial"/>
          <w:sz w:val="22"/>
          <w:szCs w:val="22"/>
        </w:rPr>
        <w:t>pN0</w:t>
      </w:r>
      <w:r w:rsidRPr="00DA2F58">
        <w:rPr>
          <w:rFonts w:ascii="Arial" w:hAnsi="Arial" w:cs="Arial"/>
          <w:sz w:val="22"/>
          <w:szCs w:val="22"/>
        </w:rPr>
        <w:tab/>
        <w:t>No regional lymph node metastatic disease</w:t>
      </w:r>
    </w:p>
    <w:p w14:paraId="6E680220" w14:textId="77777777" w:rsidR="00C447F1" w:rsidRPr="00DA2F58" w:rsidRDefault="00B84054" w:rsidP="00DA2F58">
      <w:pPr>
        <w:spacing w:after="120"/>
        <w:ind w:left="993" w:hanging="993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pN1</w:t>
      </w:r>
      <w:proofErr w:type="gramEnd"/>
      <w:r>
        <w:rPr>
          <w:rFonts w:ascii="Arial" w:hAnsi="Arial" w:cs="Arial"/>
          <w:sz w:val="22"/>
          <w:szCs w:val="22"/>
        </w:rPr>
        <w:tab/>
        <w:t>Metastatic disease in 1–</w:t>
      </w:r>
      <w:r w:rsidR="00C447F1" w:rsidRPr="00DA2F58">
        <w:rPr>
          <w:rFonts w:ascii="Arial" w:hAnsi="Arial" w:cs="Arial"/>
          <w:sz w:val="22"/>
          <w:szCs w:val="22"/>
        </w:rPr>
        <w:t>3 regional lymph nodes</w:t>
      </w:r>
    </w:p>
    <w:p w14:paraId="27268036" w14:textId="77777777" w:rsidR="00C447F1" w:rsidRPr="00DA2F58" w:rsidRDefault="00C447F1" w:rsidP="00DA2F58">
      <w:pPr>
        <w:spacing w:after="120"/>
        <w:ind w:left="1985" w:hanging="992"/>
        <w:jc w:val="both"/>
        <w:rPr>
          <w:rFonts w:ascii="Arial" w:hAnsi="Arial" w:cs="Arial"/>
          <w:sz w:val="22"/>
          <w:szCs w:val="22"/>
        </w:rPr>
      </w:pPr>
      <w:proofErr w:type="gramStart"/>
      <w:r w:rsidRPr="00DA2F58">
        <w:rPr>
          <w:rFonts w:ascii="Arial" w:hAnsi="Arial" w:cs="Arial"/>
          <w:sz w:val="22"/>
          <w:szCs w:val="22"/>
        </w:rPr>
        <w:t>pN1a</w:t>
      </w:r>
      <w:proofErr w:type="gramEnd"/>
      <w:r w:rsidRPr="00DA2F58">
        <w:rPr>
          <w:rFonts w:ascii="Arial" w:hAnsi="Arial" w:cs="Arial"/>
          <w:sz w:val="22"/>
          <w:szCs w:val="22"/>
        </w:rPr>
        <w:tab/>
      </w:r>
      <w:r w:rsidRPr="00DA2F58">
        <w:rPr>
          <w:rFonts w:ascii="Arial" w:hAnsi="Arial" w:cs="Arial"/>
          <w:sz w:val="22"/>
          <w:szCs w:val="22"/>
        </w:rPr>
        <w:tab/>
        <w:t>Metastasis in 1 regional lymph node</w:t>
      </w:r>
    </w:p>
    <w:p w14:paraId="0B115164" w14:textId="77777777" w:rsidR="00C447F1" w:rsidRPr="00DA2F58" w:rsidRDefault="00B84054" w:rsidP="00DA2F58">
      <w:pPr>
        <w:spacing w:after="120"/>
        <w:ind w:left="1985" w:hanging="992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pN1b</w:t>
      </w:r>
      <w:proofErr w:type="gram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Metastases in 2–</w:t>
      </w:r>
      <w:r w:rsidR="00C447F1" w:rsidRPr="00DA2F58">
        <w:rPr>
          <w:rFonts w:ascii="Arial" w:hAnsi="Arial" w:cs="Arial"/>
          <w:sz w:val="22"/>
          <w:szCs w:val="22"/>
        </w:rPr>
        <w:t>3 regional lymph nodes</w:t>
      </w:r>
    </w:p>
    <w:p w14:paraId="326C1E87" w14:textId="77777777" w:rsidR="00C447F1" w:rsidRPr="00DA2F58" w:rsidRDefault="00C447F1" w:rsidP="00DA2F58">
      <w:pPr>
        <w:spacing w:after="120"/>
        <w:ind w:left="2160" w:hanging="1167"/>
        <w:jc w:val="both"/>
        <w:rPr>
          <w:rFonts w:ascii="Arial" w:hAnsi="Arial" w:cs="Arial"/>
          <w:sz w:val="22"/>
          <w:szCs w:val="22"/>
        </w:rPr>
      </w:pPr>
      <w:proofErr w:type="gramStart"/>
      <w:r w:rsidRPr="00DA2F58">
        <w:rPr>
          <w:rFonts w:ascii="Arial" w:hAnsi="Arial" w:cs="Arial"/>
          <w:sz w:val="22"/>
          <w:szCs w:val="22"/>
        </w:rPr>
        <w:t>pN1c</w:t>
      </w:r>
      <w:proofErr w:type="gramEnd"/>
      <w:r w:rsidRPr="00DA2F58">
        <w:rPr>
          <w:rFonts w:ascii="Arial" w:hAnsi="Arial" w:cs="Arial"/>
          <w:sz w:val="22"/>
          <w:szCs w:val="22"/>
        </w:rPr>
        <w:t xml:space="preserve"> </w:t>
      </w:r>
      <w:r w:rsidRPr="00DA2F58">
        <w:rPr>
          <w:rFonts w:ascii="Arial" w:hAnsi="Arial" w:cs="Arial"/>
          <w:sz w:val="22"/>
          <w:szCs w:val="22"/>
        </w:rPr>
        <w:tab/>
      </w:r>
      <w:proofErr w:type="spellStart"/>
      <w:r w:rsidRPr="00DA2F58">
        <w:rPr>
          <w:rFonts w:ascii="Arial" w:hAnsi="Arial" w:cs="Arial"/>
          <w:sz w:val="22"/>
          <w:szCs w:val="22"/>
          <w:lang w:val="en-US"/>
        </w:rPr>
        <w:t>Tumour</w:t>
      </w:r>
      <w:proofErr w:type="spellEnd"/>
      <w:r w:rsidRPr="00DA2F58">
        <w:rPr>
          <w:rFonts w:ascii="Arial" w:hAnsi="Arial" w:cs="Arial"/>
          <w:sz w:val="22"/>
          <w:szCs w:val="22"/>
          <w:lang w:val="en-US"/>
        </w:rPr>
        <w:t xml:space="preserve"> deposit(s), i.e. satellites,* in the </w:t>
      </w:r>
      <w:proofErr w:type="spellStart"/>
      <w:r w:rsidRPr="00DA2F58">
        <w:rPr>
          <w:rFonts w:ascii="Arial" w:hAnsi="Arial" w:cs="Arial"/>
          <w:sz w:val="22"/>
          <w:szCs w:val="22"/>
          <w:lang w:val="en-US"/>
        </w:rPr>
        <w:t>subserosa</w:t>
      </w:r>
      <w:proofErr w:type="spellEnd"/>
      <w:r w:rsidRPr="00DA2F58">
        <w:rPr>
          <w:rFonts w:ascii="Arial" w:hAnsi="Arial" w:cs="Arial"/>
          <w:sz w:val="22"/>
          <w:szCs w:val="22"/>
          <w:lang w:val="en-US"/>
        </w:rPr>
        <w:t>, or in non</w:t>
      </w:r>
      <w:r w:rsidRPr="00DA2F58">
        <w:rPr>
          <w:rFonts w:ascii="Cambria Math" w:hAnsi="Cambria Math" w:cs="Cambria Math"/>
          <w:sz w:val="22"/>
          <w:szCs w:val="22"/>
          <w:lang w:val="en-US"/>
        </w:rPr>
        <w:t>‐</w:t>
      </w:r>
      <w:proofErr w:type="spellStart"/>
      <w:r w:rsidRPr="00DA2F58">
        <w:rPr>
          <w:rFonts w:ascii="Arial" w:hAnsi="Arial" w:cs="Arial"/>
          <w:sz w:val="22"/>
          <w:szCs w:val="22"/>
          <w:lang w:val="en-US"/>
        </w:rPr>
        <w:t>peritonealised</w:t>
      </w:r>
      <w:proofErr w:type="spellEnd"/>
      <w:r w:rsidRPr="00DA2F58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DA2F58">
        <w:rPr>
          <w:rFonts w:ascii="Arial" w:hAnsi="Arial" w:cs="Arial"/>
          <w:sz w:val="22"/>
          <w:szCs w:val="22"/>
          <w:lang w:val="en-US"/>
        </w:rPr>
        <w:t>pericolic</w:t>
      </w:r>
      <w:proofErr w:type="spellEnd"/>
      <w:r w:rsidRPr="00DA2F58">
        <w:rPr>
          <w:rFonts w:ascii="Arial" w:hAnsi="Arial" w:cs="Arial"/>
          <w:sz w:val="22"/>
          <w:szCs w:val="22"/>
          <w:lang w:val="en-US"/>
        </w:rPr>
        <w:t xml:space="preserve"> or perirectal soft tissue </w:t>
      </w:r>
      <w:r w:rsidRPr="00DA2F58">
        <w:rPr>
          <w:rFonts w:ascii="Arial" w:hAnsi="Arial" w:cs="Arial"/>
          <w:b/>
          <w:iCs/>
          <w:sz w:val="22"/>
          <w:szCs w:val="22"/>
          <w:lang w:val="en-US"/>
        </w:rPr>
        <w:t>without</w:t>
      </w:r>
      <w:r w:rsidRPr="00DA2F58">
        <w:rPr>
          <w:rFonts w:ascii="Arial" w:hAnsi="Arial" w:cs="Arial"/>
          <w:sz w:val="22"/>
          <w:szCs w:val="22"/>
          <w:lang w:val="en-US"/>
        </w:rPr>
        <w:t xml:space="preserve"> regional lymph node metastatic disease</w:t>
      </w:r>
    </w:p>
    <w:p w14:paraId="78DBF988" w14:textId="77777777" w:rsidR="00C447F1" w:rsidRPr="00DA2F58" w:rsidRDefault="00C447F1" w:rsidP="00DA2F58">
      <w:pPr>
        <w:spacing w:after="120"/>
        <w:ind w:left="993" w:hanging="993"/>
        <w:jc w:val="both"/>
        <w:rPr>
          <w:rFonts w:ascii="Arial" w:hAnsi="Arial" w:cs="Arial"/>
          <w:sz w:val="22"/>
          <w:szCs w:val="22"/>
        </w:rPr>
      </w:pPr>
      <w:proofErr w:type="gramStart"/>
      <w:r w:rsidRPr="00DA2F58">
        <w:rPr>
          <w:rFonts w:ascii="Arial" w:hAnsi="Arial" w:cs="Arial"/>
          <w:sz w:val="22"/>
          <w:szCs w:val="22"/>
        </w:rPr>
        <w:t>pN2</w:t>
      </w:r>
      <w:proofErr w:type="gramEnd"/>
      <w:r w:rsidRPr="00DA2F58">
        <w:rPr>
          <w:rFonts w:ascii="Arial" w:hAnsi="Arial" w:cs="Arial"/>
          <w:sz w:val="22"/>
          <w:szCs w:val="22"/>
        </w:rPr>
        <w:tab/>
        <w:t>Metastatic disease in 4 or more regional lymph nodes</w:t>
      </w:r>
    </w:p>
    <w:p w14:paraId="2A00C41A" w14:textId="77777777" w:rsidR="00C447F1" w:rsidRPr="00DA2F58" w:rsidRDefault="00C447F1" w:rsidP="00DA2F58">
      <w:pPr>
        <w:spacing w:after="120"/>
        <w:ind w:left="1985" w:hanging="992"/>
        <w:jc w:val="both"/>
        <w:rPr>
          <w:rFonts w:ascii="Arial" w:hAnsi="Arial" w:cs="Arial"/>
          <w:sz w:val="22"/>
          <w:szCs w:val="22"/>
        </w:rPr>
      </w:pPr>
      <w:proofErr w:type="gramStart"/>
      <w:r w:rsidRPr="00DA2F58">
        <w:rPr>
          <w:rFonts w:ascii="Arial" w:hAnsi="Arial" w:cs="Arial"/>
          <w:sz w:val="22"/>
          <w:szCs w:val="22"/>
        </w:rPr>
        <w:t>pN2a</w:t>
      </w:r>
      <w:proofErr w:type="gramEnd"/>
      <w:r w:rsidRPr="00DA2F58">
        <w:rPr>
          <w:rFonts w:ascii="Arial" w:hAnsi="Arial" w:cs="Arial"/>
          <w:sz w:val="22"/>
          <w:szCs w:val="22"/>
        </w:rPr>
        <w:tab/>
      </w:r>
      <w:r w:rsidRPr="00DA2F58">
        <w:rPr>
          <w:rFonts w:ascii="Arial" w:hAnsi="Arial" w:cs="Arial"/>
          <w:sz w:val="22"/>
          <w:szCs w:val="22"/>
        </w:rPr>
        <w:tab/>
      </w:r>
      <w:r w:rsidR="00B84054">
        <w:rPr>
          <w:rFonts w:ascii="Arial" w:hAnsi="Arial" w:cs="Arial"/>
          <w:sz w:val="22"/>
          <w:szCs w:val="22"/>
        </w:rPr>
        <w:t>Metastases in 4–</w:t>
      </w:r>
      <w:r w:rsidRPr="00DA2F58">
        <w:rPr>
          <w:rFonts w:ascii="Arial" w:hAnsi="Arial" w:cs="Arial"/>
          <w:sz w:val="22"/>
          <w:szCs w:val="22"/>
        </w:rPr>
        <w:t>6 regional lymph nodes</w:t>
      </w:r>
    </w:p>
    <w:p w14:paraId="7A6FF049" w14:textId="77777777" w:rsidR="00C447F1" w:rsidRPr="00DA2F58" w:rsidRDefault="00C447F1" w:rsidP="00B84054">
      <w:pPr>
        <w:ind w:left="1984" w:hanging="992"/>
        <w:jc w:val="both"/>
        <w:rPr>
          <w:rFonts w:ascii="Arial" w:hAnsi="Arial" w:cs="Arial"/>
          <w:sz w:val="22"/>
          <w:szCs w:val="22"/>
        </w:rPr>
      </w:pPr>
      <w:proofErr w:type="gramStart"/>
      <w:r w:rsidRPr="00DA2F58">
        <w:rPr>
          <w:rFonts w:ascii="Arial" w:hAnsi="Arial" w:cs="Arial"/>
          <w:sz w:val="22"/>
          <w:szCs w:val="22"/>
        </w:rPr>
        <w:t>pN2b</w:t>
      </w:r>
      <w:proofErr w:type="gramEnd"/>
      <w:r w:rsidRPr="00DA2F58">
        <w:rPr>
          <w:rFonts w:ascii="Arial" w:hAnsi="Arial" w:cs="Arial"/>
          <w:sz w:val="22"/>
          <w:szCs w:val="22"/>
        </w:rPr>
        <w:tab/>
      </w:r>
      <w:bookmarkStart w:id="0" w:name="_GoBack"/>
      <w:bookmarkEnd w:id="0"/>
      <w:r w:rsidRPr="00DA2F58">
        <w:rPr>
          <w:rFonts w:ascii="Arial" w:hAnsi="Arial" w:cs="Arial"/>
          <w:sz w:val="22"/>
          <w:szCs w:val="22"/>
        </w:rPr>
        <w:tab/>
        <w:t>Metastases in 7 or more regional lymph nodes</w:t>
      </w:r>
    </w:p>
    <w:p w14:paraId="33620E5E" w14:textId="77777777" w:rsidR="00C447F1" w:rsidRDefault="00C447F1" w:rsidP="00C447F1">
      <w:pPr>
        <w:ind w:left="851" w:hanging="851"/>
        <w:rPr>
          <w:rFonts w:ascii="Arial" w:hAnsi="Arial" w:cs="Arial"/>
          <w:sz w:val="22"/>
          <w:szCs w:val="22"/>
        </w:rPr>
      </w:pPr>
    </w:p>
    <w:p w14:paraId="53CDEAB6" w14:textId="77777777" w:rsidR="00DA2F58" w:rsidRPr="00DA2F58" w:rsidRDefault="00DA2F58" w:rsidP="00C447F1">
      <w:pPr>
        <w:ind w:left="851" w:hanging="851"/>
        <w:rPr>
          <w:rFonts w:ascii="Arial" w:hAnsi="Arial" w:cs="Arial"/>
          <w:sz w:val="22"/>
          <w:szCs w:val="22"/>
        </w:rPr>
      </w:pPr>
    </w:p>
    <w:p w14:paraId="1DB23BA9" w14:textId="77777777" w:rsidR="00C447F1" w:rsidRPr="00DA2F58" w:rsidRDefault="00C447F1" w:rsidP="00C447F1">
      <w:pPr>
        <w:ind w:left="851" w:hanging="851"/>
        <w:rPr>
          <w:rFonts w:ascii="Arial" w:hAnsi="Arial" w:cs="Arial"/>
          <w:b/>
          <w:sz w:val="22"/>
          <w:szCs w:val="22"/>
        </w:rPr>
      </w:pPr>
      <w:r w:rsidRPr="00DA2F58">
        <w:rPr>
          <w:rFonts w:ascii="Arial" w:hAnsi="Arial" w:cs="Arial"/>
          <w:b/>
          <w:sz w:val="22"/>
          <w:szCs w:val="22"/>
        </w:rPr>
        <w:t xml:space="preserve">Distant </w:t>
      </w:r>
      <w:proofErr w:type="spellStart"/>
      <w:r w:rsidRPr="00DA2F58">
        <w:rPr>
          <w:rFonts w:ascii="Arial" w:hAnsi="Arial" w:cs="Arial"/>
          <w:b/>
          <w:sz w:val="22"/>
          <w:szCs w:val="22"/>
        </w:rPr>
        <w:t>metastati</w:t>
      </w:r>
      <w:r w:rsidR="00DA2F58" w:rsidRPr="00DA2F58">
        <w:rPr>
          <w:rFonts w:ascii="Arial" w:hAnsi="Arial" w:cs="Arial"/>
          <w:b/>
          <w:sz w:val="22"/>
          <w:szCs w:val="22"/>
        </w:rPr>
        <w:t>s</w:t>
      </w:r>
      <w:proofErr w:type="spellEnd"/>
      <w:r w:rsidR="00DA2F58" w:rsidRPr="00DA2F58">
        <w:rPr>
          <w:rFonts w:ascii="Arial" w:hAnsi="Arial" w:cs="Arial"/>
          <w:b/>
          <w:sz w:val="22"/>
          <w:szCs w:val="22"/>
        </w:rPr>
        <w:t xml:space="preserve"> (</w:t>
      </w:r>
      <w:proofErr w:type="spellStart"/>
      <w:r w:rsidR="00DA2F58" w:rsidRPr="00DA2F58">
        <w:rPr>
          <w:rFonts w:ascii="Arial" w:hAnsi="Arial" w:cs="Arial"/>
          <w:b/>
          <w:sz w:val="22"/>
          <w:szCs w:val="22"/>
        </w:rPr>
        <w:t>pM</w:t>
      </w:r>
      <w:proofErr w:type="spellEnd"/>
      <w:r w:rsidR="00DA2F58" w:rsidRPr="00DA2F58">
        <w:rPr>
          <w:rFonts w:ascii="Arial" w:hAnsi="Arial" w:cs="Arial"/>
          <w:b/>
          <w:sz w:val="22"/>
          <w:szCs w:val="22"/>
        </w:rPr>
        <w:t>)</w:t>
      </w:r>
    </w:p>
    <w:p w14:paraId="59A77951" w14:textId="77777777" w:rsidR="00C447F1" w:rsidRPr="00DA2F58" w:rsidRDefault="00C447F1" w:rsidP="00C447F1">
      <w:pPr>
        <w:ind w:left="851" w:hanging="851"/>
        <w:rPr>
          <w:rFonts w:ascii="Arial" w:hAnsi="Arial" w:cs="Arial"/>
          <w:b/>
          <w:sz w:val="22"/>
          <w:szCs w:val="22"/>
        </w:rPr>
      </w:pPr>
    </w:p>
    <w:p w14:paraId="08E5F7BD" w14:textId="77777777" w:rsidR="00C447F1" w:rsidRPr="00DA2F58" w:rsidRDefault="00C447F1" w:rsidP="003419FA">
      <w:pPr>
        <w:spacing w:after="120"/>
        <w:ind w:left="993" w:hanging="993"/>
        <w:rPr>
          <w:rFonts w:ascii="Arial" w:hAnsi="Arial" w:cs="Arial"/>
          <w:sz w:val="22"/>
          <w:szCs w:val="22"/>
        </w:rPr>
      </w:pPr>
      <w:proofErr w:type="gramStart"/>
      <w:r w:rsidRPr="00DA2F58">
        <w:rPr>
          <w:rFonts w:ascii="Arial" w:hAnsi="Arial" w:cs="Arial"/>
          <w:sz w:val="22"/>
          <w:szCs w:val="22"/>
          <w:lang w:val="fr-FR"/>
        </w:rPr>
        <w:t>pM1</w:t>
      </w:r>
      <w:proofErr w:type="gramEnd"/>
      <w:r w:rsidRPr="00DA2F58">
        <w:rPr>
          <w:rFonts w:ascii="Arial" w:hAnsi="Arial" w:cs="Arial"/>
          <w:sz w:val="22"/>
          <w:szCs w:val="22"/>
          <w:lang w:val="fr-FR"/>
        </w:rPr>
        <w:tab/>
        <w:t xml:space="preserve">Distant </w:t>
      </w:r>
      <w:r w:rsidRPr="00DA2F58">
        <w:rPr>
          <w:rFonts w:ascii="Arial" w:hAnsi="Arial" w:cs="Arial"/>
          <w:sz w:val="22"/>
          <w:szCs w:val="22"/>
        </w:rPr>
        <w:t>metastatic disease</w:t>
      </w:r>
    </w:p>
    <w:p w14:paraId="795DC2EE" w14:textId="77777777" w:rsidR="00C447F1" w:rsidRPr="00DA2F58" w:rsidRDefault="00C447F1" w:rsidP="003419FA">
      <w:pPr>
        <w:spacing w:after="120"/>
        <w:ind w:left="1985" w:hanging="992"/>
        <w:rPr>
          <w:rFonts w:ascii="Arial" w:hAnsi="Arial" w:cs="Arial"/>
          <w:sz w:val="22"/>
          <w:szCs w:val="22"/>
          <w:lang w:val="en-US"/>
        </w:rPr>
      </w:pPr>
      <w:proofErr w:type="gramStart"/>
      <w:r w:rsidRPr="00DA2F58">
        <w:rPr>
          <w:rFonts w:ascii="Arial" w:hAnsi="Arial" w:cs="Arial"/>
          <w:sz w:val="22"/>
          <w:szCs w:val="22"/>
        </w:rPr>
        <w:t>pM1a</w:t>
      </w:r>
      <w:proofErr w:type="gramEnd"/>
      <w:r w:rsidRPr="00DA2F58">
        <w:rPr>
          <w:rFonts w:ascii="Arial" w:hAnsi="Arial" w:cs="Arial"/>
          <w:sz w:val="22"/>
          <w:szCs w:val="22"/>
        </w:rPr>
        <w:t xml:space="preserve"> </w:t>
      </w:r>
      <w:r w:rsidRPr="00DA2F58">
        <w:rPr>
          <w:rFonts w:ascii="Arial" w:hAnsi="Arial" w:cs="Arial"/>
          <w:sz w:val="22"/>
          <w:szCs w:val="22"/>
        </w:rPr>
        <w:tab/>
      </w:r>
      <w:r w:rsidRPr="00DA2F58">
        <w:rPr>
          <w:rFonts w:ascii="Arial" w:hAnsi="Arial" w:cs="Arial"/>
          <w:sz w:val="22"/>
          <w:szCs w:val="22"/>
          <w:lang w:val="en-US"/>
        </w:rPr>
        <w:t>Metastasis confined to one organ without peritoneal metastases</w:t>
      </w:r>
    </w:p>
    <w:p w14:paraId="1D0C2A49" w14:textId="77777777" w:rsidR="00C447F1" w:rsidRPr="00DA2F58" w:rsidRDefault="00C447F1" w:rsidP="003419FA">
      <w:pPr>
        <w:spacing w:after="120"/>
        <w:ind w:left="1985" w:hanging="992"/>
        <w:rPr>
          <w:rFonts w:ascii="Arial" w:hAnsi="Arial" w:cs="Arial"/>
          <w:sz w:val="22"/>
          <w:szCs w:val="22"/>
          <w:lang w:val="en-US"/>
        </w:rPr>
      </w:pPr>
      <w:r w:rsidRPr="00DA2F58">
        <w:rPr>
          <w:rFonts w:ascii="Arial" w:hAnsi="Arial" w:cs="Arial"/>
          <w:sz w:val="22"/>
          <w:szCs w:val="22"/>
          <w:lang w:val="en-US"/>
        </w:rPr>
        <w:t xml:space="preserve">pM1b </w:t>
      </w:r>
      <w:r w:rsidRPr="00DA2F58">
        <w:rPr>
          <w:rFonts w:ascii="Arial" w:hAnsi="Arial" w:cs="Arial"/>
          <w:sz w:val="22"/>
          <w:szCs w:val="22"/>
          <w:lang w:val="en-US"/>
        </w:rPr>
        <w:tab/>
        <w:t>Metastases in more than one organ</w:t>
      </w:r>
    </w:p>
    <w:p w14:paraId="76BEF5E1" w14:textId="77777777" w:rsidR="00C447F1" w:rsidRPr="00DA2F58" w:rsidRDefault="00C447F1" w:rsidP="003419FA">
      <w:pPr>
        <w:spacing w:after="120"/>
        <w:ind w:left="1985" w:hanging="992"/>
        <w:rPr>
          <w:rFonts w:ascii="Arial" w:hAnsi="Arial" w:cs="Arial"/>
          <w:sz w:val="22"/>
          <w:szCs w:val="22"/>
          <w:lang w:val="en-US"/>
        </w:rPr>
      </w:pPr>
      <w:proofErr w:type="gramStart"/>
      <w:r w:rsidRPr="00DA2F58">
        <w:rPr>
          <w:rFonts w:ascii="Arial" w:hAnsi="Arial" w:cs="Arial"/>
          <w:sz w:val="22"/>
          <w:szCs w:val="22"/>
          <w:lang w:val="en-US"/>
        </w:rPr>
        <w:t>pM1c</w:t>
      </w:r>
      <w:proofErr w:type="gramEnd"/>
      <w:r w:rsidRPr="00DA2F58">
        <w:rPr>
          <w:rFonts w:ascii="Arial" w:hAnsi="Arial" w:cs="Arial"/>
          <w:sz w:val="22"/>
          <w:szCs w:val="22"/>
          <w:lang w:val="en-US"/>
        </w:rPr>
        <w:t xml:space="preserve"> </w:t>
      </w:r>
      <w:r w:rsidRPr="00DA2F58">
        <w:rPr>
          <w:rFonts w:ascii="Arial" w:hAnsi="Arial" w:cs="Arial"/>
          <w:sz w:val="22"/>
          <w:szCs w:val="22"/>
          <w:lang w:val="en-US"/>
        </w:rPr>
        <w:tab/>
        <w:t>Metastases to the peritoneum with or without other organ involvement</w:t>
      </w:r>
    </w:p>
    <w:p w14:paraId="16EB9DE5" w14:textId="77777777" w:rsidR="00A75A9B" w:rsidRPr="00DA2F58" w:rsidRDefault="00A75A9B" w:rsidP="00C447F1">
      <w:pPr>
        <w:ind w:left="567" w:firstLine="567"/>
        <w:rPr>
          <w:rFonts w:ascii="Arial" w:hAnsi="Arial" w:cs="Arial"/>
          <w:sz w:val="22"/>
          <w:szCs w:val="22"/>
          <w:lang w:val="en-US"/>
        </w:rPr>
      </w:pPr>
    </w:p>
    <w:p w14:paraId="6815160F" w14:textId="77777777" w:rsidR="00A75A9B" w:rsidRPr="00DA2F58" w:rsidRDefault="00A75A9B" w:rsidP="00DA2F58">
      <w:pPr>
        <w:rPr>
          <w:rFonts w:ascii="Arial" w:hAnsi="Arial" w:cs="Arial"/>
          <w:sz w:val="22"/>
          <w:szCs w:val="22"/>
        </w:rPr>
      </w:pPr>
      <w:r w:rsidRPr="00DA2F58">
        <w:rPr>
          <w:rFonts w:ascii="Arial" w:hAnsi="Arial" w:cs="Arial"/>
          <w:sz w:val="22"/>
          <w:szCs w:val="22"/>
        </w:rPr>
        <w:t>*</w:t>
      </w:r>
      <w:proofErr w:type="spellStart"/>
      <w:r w:rsidRPr="00DA2F58">
        <w:rPr>
          <w:rFonts w:ascii="Arial" w:hAnsi="Arial" w:cs="Arial"/>
          <w:sz w:val="22"/>
          <w:szCs w:val="22"/>
          <w:lang w:val="en-US"/>
        </w:rPr>
        <w:t>Tumour</w:t>
      </w:r>
      <w:proofErr w:type="spellEnd"/>
      <w:r w:rsidRPr="00DA2F58">
        <w:rPr>
          <w:rFonts w:ascii="Arial" w:hAnsi="Arial" w:cs="Arial"/>
          <w:sz w:val="22"/>
          <w:szCs w:val="22"/>
          <w:lang w:val="en-US"/>
        </w:rPr>
        <w:t xml:space="preserve"> deposits, or satellites, are discrete macroscopic or microscopic nodules of cancer in the </w:t>
      </w:r>
      <w:proofErr w:type="spellStart"/>
      <w:r w:rsidRPr="00DA2F58">
        <w:rPr>
          <w:rFonts w:ascii="Arial" w:hAnsi="Arial" w:cs="Arial"/>
          <w:sz w:val="22"/>
          <w:szCs w:val="22"/>
          <w:lang w:val="en-US"/>
        </w:rPr>
        <w:t>pericolorectal</w:t>
      </w:r>
      <w:proofErr w:type="spellEnd"/>
      <w:r w:rsidRPr="00DA2F58">
        <w:rPr>
          <w:rFonts w:ascii="Arial" w:hAnsi="Arial" w:cs="Arial"/>
          <w:sz w:val="22"/>
          <w:szCs w:val="22"/>
          <w:lang w:val="en-US"/>
        </w:rPr>
        <w:t xml:space="preserve"> adipose tissue’s lymph drainage area of a primary carcinoma that are discontinuous from the primary and without histological evidence of residual lymph node or identifiable vascular or neural structures.</w:t>
      </w:r>
    </w:p>
    <w:p w14:paraId="0BFC1C50" w14:textId="77777777" w:rsidR="003419FA" w:rsidRDefault="003419FA">
      <w:pPr>
        <w:rPr>
          <w:rFonts w:ascii="Arial" w:hAnsi="Arial" w:cs="Arial"/>
        </w:rPr>
      </w:pPr>
    </w:p>
    <w:p w14:paraId="61D6DAE3" w14:textId="77777777" w:rsidR="00B84054" w:rsidRDefault="00B84054">
      <w:pPr>
        <w:rPr>
          <w:rFonts w:ascii="Arial" w:hAnsi="Arial" w:cs="Arial"/>
        </w:rPr>
      </w:pPr>
    </w:p>
    <w:p w14:paraId="0A982EA7" w14:textId="77777777" w:rsidR="00B84054" w:rsidRDefault="00B84054">
      <w:pPr>
        <w:rPr>
          <w:rFonts w:ascii="Arial" w:hAnsi="Arial" w:cs="Arial"/>
        </w:rPr>
      </w:pPr>
    </w:p>
    <w:p w14:paraId="0B427DA2" w14:textId="77777777" w:rsidR="00B84054" w:rsidRPr="00DA2F58" w:rsidRDefault="00B84054">
      <w:pPr>
        <w:rPr>
          <w:rFonts w:ascii="Arial" w:hAnsi="Arial" w:cs="Arial"/>
        </w:rPr>
      </w:pPr>
    </w:p>
    <w:p w14:paraId="10DA75D6" w14:textId="77777777" w:rsidR="00C447F1" w:rsidRPr="00DA2F58" w:rsidRDefault="00B84054" w:rsidP="00C447F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Reference</w:t>
      </w:r>
    </w:p>
    <w:p w14:paraId="27E75F3F" w14:textId="77777777" w:rsidR="00C447F1" w:rsidRPr="00DA2F58" w:rsidRDefault="00C447F1" w:rsidP="00C447F1">
      <w:pPr>
        <w:rPr>
          <w:rFonts w:ascii="Arial" w:hAnsi="Arial" w:cs="Arial"/>
          <w:sz w:val="22"/>
          <w:szCs w:val="22"/>
        </w:rPr>
      </w:pPr>
    </w:p>
    <w:p w14:paraId="723DB8D1" w14:textId="77777777" w:rsidR="00DA2F58" w:rsidRPr="00DA2F58" w:rsidRDefault="00DA2F58" w:rsidP="003419FA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C447F1" w:rsidRPr="00DA2F58">
        <w:rPr>
          <w:rFonts w:ascii="Arial" w:hAnsi="Arial" w:cs="Arial"/>
          <w:sz w:val="22"/>
          <w:szCs w:val="22"/>
        </w:rPr>
        <w:tab/>
        <w:t xml:space="preserve">Colon and Rectum. </w:t>
      </w:r>
      <w:r w:rsidR="00C447F1" w:rsidRPr="00DA2F58">
        <w:rPr>
          <w:rFonts w:ascii="Arial" w:hAnsi="Arial" w:cs="Arial"/>
          <w:i/>
          <w:sz w:val="22"/>
          <w:szCs w:val="22"/>
        </w:rPr>
        <w:t>In:</w:t>
      </w:r>
      <w:r w:rsidR="00C447F1" w:rsidRPr="00DA2F58">
        <w:rPr>
          <w:rFonts w:ascii="Arial" w:hAnsi="Arial" w:cs="Arial"/>
          <w:sz w:val="22"/>
          <w:szCs w:val="22"/>
        </w:rPr>
        <w:t xml:space="preserve"> Brierley JD, </w:t>
      </w:r>
      <w:r>
        <w:rPr>
          <w:rFonts w:ascii="Arial" w:hAnsi="Arial" w:cs="Arial"/>
          <w:sz w:val="22"/>
          <w:szCs w:val="22"/>
        </w:rPr>
        <w:t>Gospodarowicz MK, Wittekind C (eds</w:t>
      </w:r>
      <w:r w:rsidR="00C447F1" w:rsidRPr="00DA2F58">
        <w:rPr>
          <w:rFonts w:ascii="Arial" w:hAnsi="Arial" w:cs="Arial"/>
          <w:sz w:val="22"/>
          <w:szCs w:val="22"/>
        </w:rPr>
        <w:t xml:space="preserve">). </w:t>
      </w:r>
      <w:r w:rsidR="00C447F1" w:rsidRPr="00DA2F58">
        <w:rPr>
          <w:rFonts w:ascii="Arial" w:hAnsi="Arial" w:cs="Arial"/>
          <w:i/>
          <w:sz w:val="22"/>
          <w:szCs w:val="22"/>
        </w:rPr>
        <w:t>TNM Clas</w:t>
      </w:r>
      <w:r>
        <w:rPr>
          <w:rFonts w:ascii="Arial" w:hAnsi="Arial" w:cs="Arial"/>
          <w:i/>
          <w:sz w:val="22"/>
          <w:szCs w:val="22"/>
        </w:rPr>
        <w:t>sification of Malignant Tumours</w:t>
      </w:r>
      <w:r w:rsidR="00C447F1" w:rsidRPr="00DA2F58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(</w:t>
      </w:r>
      <w:r w:rsidR="00C447F1" w:rsidRPr="00DA2F58">
        <w:rPr>
          <w:rFonts w:ascii="Arial" w:hAnsi="Arial" w:cs="Arial"/>
          <w:i/>
          <w:sz w:val="22"/>
          <w:szCs w:val="22"/>
        </w:rPr>
        <w:t>8</w:t>
      </w:r>
      <w:r w:rsidR="00C447F1" w:rsidRPr="00B84054">
        <w:rPr>
          <w:rFonts w:ascii="Arial" w:hAnsi="Arial" w:cs="Arial"/>
          <w:i/>
          <w:sz w:val="22"/>
          <w:szCs w:val="22"/>
          <w:vertAlign w:val="superscript"/>
        </w:rPr>
        <w:t>th</w:t>
      </w:r>
      <w:r w:rsidR="00C447F1" w:rsidRPr="00DA2F58">
        <w:rPr>
          <w:rFonts w:ascii="Arial" w:hAnsi="Arial" w:cs="Arial"/>
          <w:i/>
          <w:sz w:val="22"/>
          <w:szCs w:val="22"/>
        </w:rPr>
        <w:t xml:space="preserve"> edition</w:t>
      </w:r>
      <w:r>
        <w:rPr>
          <w:rFonts w:ascii="Arial" w:hAnsi="Arial" w:cs="Arial"/>
          <w:i/>
          <w:sz w:val="22"/>
          <w:szCs w:val="22"/>
        </w:rPr>
        <w:t>)</w:t>
      </w:r>
      <w:r w:rsidR="00C447F1" w:rsidRPr="00DA2F58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Oxford, UK: Wiley-Blackwell, 2017</w:t>
      </w:r>
      <w:r w:rsidR="00C447F1" w:rsidRPr="00DA2F58">
        <w:rPr>
          <w:rFonts w:ascii="Arial" w:hAnsi="Arial" w:cs="Arial"/>
          <w:sz w:val="22"/>
          <w:szCs w:val="22"/>
        </w:rPr>
        <w:t>.</w:t>
      </w:r>
    </w:p>
    <w:sectPr w:rsidR="00DA2F58" w:rsidRPr="00DA2F58" w:rsidSect="00DA2F5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7F1"/>
    <w:rsid w:val="000B456E"/>
    <w:rsid w:val="000C55F7"/>
    <w:rsid w:val="00121513"/>
    <w:rsid w:val="00206D46"/>
    <w:rsid w:val="00276658"/>
    <w:rsid w:val="002D6C4A"/>
    <w:rsid w:val="002F2912"/>
    <w:rsid w:val="00320AE2"/>
    <w:rsid w:val="003419FA"/>
    <w:rsid w:val="00373ACF"/>
    <w:rsid w:val="005F3746"/>
    <w:rsid w:val="00605236"/>
    <w:rsid w:val="006B1779"/>
    <w:rsid w:val="007179DB"/>
    <w:rsid w:val="0076546D"/>
    <w:rsid w:val="007B2838"/>
    <w:rsid w:val="007D3AEF"/>
    <w:rsid w:val="00940F23"/>
    <w:rsid w:val="00A75A9B"/>
    <w:rsid w:val="00A9517B"/>
    <w:rsid w:val="00AA69E8"/>
    <w:rsid w:val="00B84054"/>
    <w:rsid w:val="00BF1182"/>
    <w:rsid w:val="00C22582"/>
    <w:rsid w:val="00C25AF4"/>
    <w:rsid w:val="00C447F1"/>
    <w:rsid w:val="00C57638"/>
    <w:rsid w:val="00D6094D"/>
    <w:rsid w:val="00D95A49"/>
    <w:rsid w:val="00DA2F58"/>
    <w:rsid w:val="00E27613"/>
    <w:rsid w:val="00EC0B4F"/>
    <w:rsid w:val="00EC4D20"/>
    <w:rsid w:val="00F27759"/>
    <w:rsid w:val="00FB395A"/>
    <w:rsid w:val="00FC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45FE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7F1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A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5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A9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7F1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A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5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A9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283</Words>
  <Characters>1615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Rous</dc:creator>
  <cp:lastModifiedBy>Stacy</cp:lastModifiedBy>
  <cp:revision>3</cp:revision>
  <dcterms:created xsi:type="dcterms:W3CDTF">2017-10-17T10:56:00Z</dcterms:created>
  <dcterms:modified xsi:type="dcterms:W3CDTF">2017-10-17T10:58:00Z</dcterms:modified>
</cp:coreProperties>
</file>