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5C014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985"/>
        </w:tabs>
        <w:rPr>
          <w:rFonts w:ascii="Arial" w:eastAsia="Times New Roman" w:hAnsi="Arial" w:cs="Arial"/>
          <w:b/>
          <w:bdr w:val="none" w:sz="0" w:space="0" w:color="auto"/>
        </w:rPr>
      </w:pPr>
      <w:r w:rsidRPr="00A11E5A">
        <w:rPr>
          <w:rFonts w:ascii="Arial" w:eastAsia="Times New Roman" w:hAnsi="Arial" w:cs="Arial"/>
          <w:b/>
          <w:bdr w:val="none" w:sz="0" w:space="0" w:color="auto"/>
        </w:rPr>
        <w:t xml:space="preserve">Appendix E </w:t>
      </w:r>
      <w:r w:rsidRPr="00A11E5A">
        <w:rPr>
          <w:rFonts w:ascii="Arial" w:eastAsia="Times New Roman" w:hAnsi="Arial" w:cs="Arial"/>
          <w:b/>
          <w:bdr w:val="none" w:sz="0" w:space="0" w:color="auto"/>
        </w:rPr>
        <w:tab/>
      </w:r>
      <w:r w:rsidRPr="00A11E5A">
        <w:rPr>
          <w:rFonts w:ascii="Arial" w:eastAsia="Arial" w:hAnsi="Arial" w:cs="Arial"/>
          <w:b/>
          <w:bdr w:val="none" w:sz="0" w:space="0" w:color="auto"/>
        </w:rPr>
        <w:t>Reporting proforma for soft tissue sarcomas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  <w:gridCol w:w="3140"/>
        <w:gridCol w:w="3440"/>
      </w:tblGrid>
      <w:tr w:rsidR="00DC69CE" w:rsidRPr="00A11E5A" w14:paraId="09724002" w14:textId="77777777" w:rsidTr="004D57C0">
        <w:trPr>
          <w:trHeight w:val="703"/>
        </w:trPr>
        <w:tc>
          <w:tcPr>
            <w:tcW w:w="2800" w:type="dxa"/>
            <w:shd w:val="clear" w:color="auto" w:fill="auto"/>
            <w:vAlign w:val="bottom"/>
          </w:tcPr>
          <w:p w14:paraId="26D67537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bookmarkStart w:id="0" w:name="page24"/>
            <w:bookmarkEnd w:id="0"/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Surname……………………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0C5B906E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Forenames………………….…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2FC09072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0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Date of birth…………</w:t>
            </w:r>
            <w:proofErr w:type="gramStart"/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.....</w:t>
            </w:r>
            <w:proofErr w:type="gramEnd"/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 xml:space="preserve">   </w:t>
            </w:r>
          </w:p>
        </w:tc>
      </w:tr>
      <w:tr w:rsidR="00DC69CE" w:rsidRPr="00A11E5A" w14:paraId="30F86353" w14:textId="77777777" w:rsidTr="004D57C0">
        <w:trPr>
          <w:trHeight w:val="350"/>
        </w:trPr>
        <w:tc>
          <w:tcPr>
            <w:tcW w:w="2800" w:type="dxa"/>
            <w:shd w:val="clear" w:color="auto" w:fill="auto"/>
            <w:vAlign w:val="bottom"/>
          </w:tcPr>
          <w:p w14:paraId="7F0E30FD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Hospital………….……….…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5E7A56D0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Hospital no……………….…....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166161FA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0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NHS/CHI no…………</w:t>
            </w:r>
            <w:proofErr w:type="gramStart"/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…..</w:t>
            </w:r>
            <w:proofErr w:type="gramEnd"/>
          </w:p>
        </w:tc>
      </w:tr>
      <w:tr w:rsidR="00DC69CE" w:rsidRPr="00A11E5A" w14:paraId="5CE3A130" w14:textId="77777777" w:rsidTr="004D57C0">
        <w:trPr>
          <w:trHeight w:val="350"/>
        </w:trPr>
        <w:tc>
          <w:tcPr>
            <w:tcW w:w="2800" w:type="dxa"/>
            <w:shd w:val="clear" w:color="auto" w:fill="auto"/>
            <w:vAlign w:val="bottom"/>
          </w:tcPr>
          <w:p w14:paraId="44074723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Date of receipt………….…</w:t>
            </w:r>
            <w:r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.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6640D757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Date of reporting……</w:t>
            </w:r>
            <w:proofErr w:type="gramStart"/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…..</w:t>
            </w:r>
            <w:proofErr w:type="gramEnd"/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….....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60920556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0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Report no……………......</w:t>
            </w:r>
          </w:p>
        </w:tc>
      </w:tr>
      <w:tr w:rsidR="00DC69CE" w:rsidRPr="00A11E5A" w14:paraId="639C47EF" w14:textId="77777777" w:rsidTr="004D57C0">
        <w:trPr>
          <w:trHeight w:val="350"/>
        </w:trPr>
        <w:tc>
          <w:tcPr>
            <w:tcW w:w="2800" w:type="dxa"/>
            <w:shd w:val="clear" w:color="auto" w:fill="auto"/>
            <w:vAlign w:val="bottom"/>
          </w:tcPr>
          <w:p w14:paraId="23AB8C53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Pathologist……….…………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0733167C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0"/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Surgeon………………….…….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4DF24DB7" w14:textId="77777777" w:rsidR="00DC69CE" w:rsidRPr="00A11E5A" w:rsidRDefault="00DC69CE" w:rsidP="004D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97"/>
              <w:rPr>
                <w:rFonts w:ascii="Arial" w:eastAsia="Times New Roman" w:hAnsi="Arial" w:cs="Arial"/>
                <w:sz w:val="22"/>
                <w:szCs w:val="22"/>
                <w:bdr w:val="none" w:sz="0" w:space="0" w:color="auto"/>
              </w:rPr>
            </w:pPr>
            <w:r w:rsidRPr="00A11E5A">
              <w:rPr>
                <w:rFonts w:ascii="Arial" w:eastAsia="Arial" w:hAnsi="Arial" w:cs="Arial"/>
                <w:sz w:val="22"/>
                <w:szCs w:val="22"/>
                <w:bdr w:val="none" w:sz="0" w:space="0" w:color="auto"/>
              </w:rPr>
              <w:t>Sex.......</w:t>
            </w:r>
          </w:p>
        </w:tc>
      </w:tr>
    </w:tbl>
    <w:p w14:paraId="7D808F96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Times New Roman" w:hAnsi="Arial" w:cs="Arial"/>
          <w:noProof/>
          <w:sz w:val="22"/>
          <w:szCs w:val="22"/>
          <w:bdr w:val="none" w:sz="0" w:space="0" w:color="auto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3275D49" wp14:editId="083293D0">
                <wp:simplePos x="0" y="0"/>
                <wp:positionH relativeFrom="column">
                  <wp:posOffset>-22225</wp:posOffset>
                </wp:positionH>
                <wp:positionV relativeFrom="paragraph">
                  <wp:posOffset>242570</wp:posOffset>
                </wp:positionV>
                <wp:extent cx="6157595" cy="0"/>
                <wp:effectExtent l="0" t="0" r="1905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3CBA2" id="Line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9.1pt" to="483.1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" o:allowincell="f" strokeweight=".72pt">
                <o:lock v:ext="edit" shapetype="f"/>
              </v:line>
            </w:pict>
          </mc:Fallback>
        </mc:AlternateContent>
      </w:r>
    </w:p>
    <w:p w14:paraId="48115FAF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5D908F85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Clinical information</w:t>
      </w:r>
    </w:p>
    <w:p w14:paraId="0DDEBE15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352EDA29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 xml:space="preserve">Site of </w:t>
      </w:r>
      <w:proofErr w:type="gramStart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tumour: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  <w:vertAlign w:val="superscript"/>
        </w:rPr>
        <w:t>†</w:t>
      </w:r>
      <w:proofErr w:type="gramEnd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 xml:space="preserve"> ………………………………………….</w:t>
      </w:r>
    </w:p>
    <w:p w14:paraId="61742904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40565B4A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Depth from surface:</w:t>
      </w:r>
    </w:p>
    <w:p w14:paraId="4BF901BF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60"/>
          <w:tab w:val="left" w:pos="5020"/>
          <w:tab w:val="left" w:pos="7420"/>
        </w:tabs>
        <w:ind w:left="720"/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Cutaneous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Subcutaneous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Fascial/subfascial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Not known □</w:t>
      </w:r>
    </w:p>
    <w:p w14:paraId="2AC4CA64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5A95152D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Pathological information</w:t>
      </w:r>
    </w:p>
    <w:p w14:paraId="245A37B1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34173AB2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80"/>
        </w:tabs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Maximum tumour dimension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: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 xml:space="preserve"> 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……………</w:t>
      </w:r>
      <w:proofErr w:type="gramStart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…..</w:t>
      </w:r>
      <w:proofErr w:type="gramEnd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… mm</w:t>
      </w:r>
    </w:p>
    <w:p w14:paraId="7A339DBF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2937957C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 xml:space="preserve">Histological type (and </w:t>
      </w:r>
      <w:proofErr w:type="gramStart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subtype)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  <w:vertAlign w:val="superscript"/>
        </w:rPr>
        <w:t>†</w:t>
      </w:r>
      <w:proofErr w:type="gramEnd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: …………………………………………………</w:t>
      </w:r>
    </w:p>
    <w:p w14:paraId="546E7B81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2D84EC51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40"/>
          <w:tab w:val="left" w:pos="3580"/>
          <w:tab w:val="left" w:pos="5020"/>
        </w:tabs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Grade (FNCLCC)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: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1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2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3 □</w:t>
      </w:r>
    </w:p>
    <w:p w14:paraId="5F6A9AD8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17C32BE2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 xml:space="preserve">Tissue planes involved (indicate all </w:t>
      </w:r>
      <w:proofErr w:type="gramStart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planes)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  <w:vertAlign w:val="superscript"/>
        </w:rPr>
        <w:t>†</w:t>
      </w:r>
      <w:proofErr w:type="gramEnd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:</w:t>
      </w:r>
    </w:p>
    <w:p w14:paraId="357747A8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3C04C79B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320"/>
          <w:tab w:val="left" w:pos="4300"/>
          <w:tab w:val="left" w:pos="5920"/>
          <w:tab w:val="left" w:pos="7440"/>
        </w:tabs>
        <w:ind w:left="720"/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Cutaneous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Subcutaneous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Deep fascia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Subfascial □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Not known □</w:t>
      </w:r>
    </w:p>
    <w:p w14:paraId="1E6A5B67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</w:p>
    <w:p w14:paraId="71414CF1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Status of margins:</w:t>
      </w:r>
    </w:p>
    <w:p w14:paraId="7131A12D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18011D48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580"/>
          <w:tab w:val="left" w:pos="5020"/>
        </w:tabs>
        <w:ind w:left="720"/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Distance to nearest margin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.......... mm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Type of tissue at margin..................……….</w:t>
      </w:r>
    </w:p>
    <w:p w14:paraId="7DCD1637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3FDA2BA0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eastAsia="Times New Roman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 xml:space="preserve">Margin not assessable 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>□</w:t>
      </w:r>
    </w:p>
    <w:p w14:paraId="2FC8657A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35E9D6AF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Cytogenetic and molecular genetic data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:</w:t>
      </w:r>
    </w:p>
    <w:p w14:paraId="66DDB77C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62D50DED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………………………………………………………………………………….</w:t>
      </w:r>
    </w:p>
    <w:p w14:paraId="22841CEF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4156BC83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 xml:space="preserve">Provisional pathological stage (where </w:t>
      </w:r>
      <w:proofErr w:type="gramStart"/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known)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  <w:vertAlign w:val="superscript"/>
        </w:rPr>
        <w:t>†</w:t>
      </w:r>
      <w:proofErr w:type="gramEnd"/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>:</w:t>
      </w:r>
    </w:p>
    <w:p w14:paraId="378AD691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64563E82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…………………………………………………………………… (TNM edition: ……)</w:t>
      </w:r>
    </w:p>
    <w:p w14:paraId="5BA8E627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799259B4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40"/>
          <w:tab w:val="left" w:pos="4300"/>
        </w:tabs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SNOMED codes: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T</w:t>
      </w:r>
      <w:r w:rsidRPr="00A11E5A">
        <w:rPr>
          <w:rFonts w:ascii="Arial" w:eastAsia="Times New Roman" w:hAnsi="Arial" w:cs="Arial"/>
          <w:b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……………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M</w:t>
      </w:r>
      <w:r w:rsidRPr="00A11E5A">
        <w:rPr>
          <w:rFonts w:ascii="Arial" w:eastAsia="Times New Roman" w:hAnsi="Arial" w:cs="Arial"/>
          <w:b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………</w:t>
      </w:r>
      <w:proofErr w:type="gramStart"/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…..</w:t>
      </w:r>
      <w:proofErr w:type="gramEnd"/>
    </w:p>
    <w:p w14:paraId="7E885209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b/>
          <w:noProof/>
          <w:sz w:val="22"/>
          <w:szCs w:val="22"/>
          <w:bdr w:val="none" w:sz="0" w:space="0" w:color="auto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75D4152" wp14:editId="6F9FA773">
                <wp:simplePos x="0" y="0"/>
                <wp:positionH relativeFrom="column">
                  <wp:posOffset>-22225</wp:posOffset>
                </wp:positionH>
                <wp:positionV relativeFrom="paragraph">
                  <wp:posOffset>126365</wp:posOffset>
                </wp:positionV>
                <wp:extent cx="6157595" cy="0"/>
                <wp:effectExtent l="0" t="0" r="1905" b="0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60C64" id="Line 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9.95pt" to="483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" o:allowincell="f" strokeweight=".25397mm">
                <o:lock v:ext="edit" shapetype="f"/>
              </v:line>
            </w:pict>
          </mc:Fallback>
        </mc:AlternateContent>
      </w:r>
    </w:p>
    <w:p w14:paraId="4EC02904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Comments/additional information</w:t>
      </w:r>
    </w:p>
    <w:p w14:paraId="3CF26122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398537A8" w14:textId="77777777" w:rsidR="00DC69CE" w:rsidRPr="00A11E5A" w:rsidRDefault="00DC69CE" w:rsidP="00DC69CE">
      <w:pP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A11E5A">
        <w:rPr>
          <w:rFonts w:ascii="Arial" w:eastAsia="Arial" w:hAnsi="Arial" w:cs="Arial"/>
          <w:b/>
          <w:noProof/>
          <w:sz w:val="22"/>
          <w:szCs w:val="22"/>
          <w:bdr w:val="none" w:sz="0" w:space="0" w:color="auto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AE7DD9D" wp14:editId="0C2DAD2D">
                <wp:simplePos x="0" y="0"/>
                <wp:positionH relativeFrom="column">
                  <wp:posOffset>-22225</wp:posOffset>
                </wp:positionH>
                <wp:positionV relativeFrom="paragraph">
                  <wp:posOffset>391160</wp:posOffset>
                </wp:positionV>
                <wp:extent cx="6157595" cy="0"/>
                <wp:effectExtent l="0" t="0" r="1905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23FD7" id="Line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30.8pt" to="483.1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" o:allowincell="f" strokeweight=".72pt">
                <o:lock v:ext="edit" shapetype="f"/>
              </v:line>
            </w:pict>
          </mc:Fallback>
        </mc:AlternateContent>
      </w:r>
      <w:r w:rsidRPr="00A11E5A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When reporting the effects of neoadjuvant radiotherapy or chemotherapy in resection specimens, the EORTC-STBSG reporting recommendations can be used.</w:t>
      </w:r>
      <w:r w:rsidRPr="00A11E5A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vertAlign w:val="superscript"/>
          <w:lang w:eastAsia="en-GB"/>
        </w:rPr>
        <w:t>38</w:t>
      </w:r>
    </w:p>
    <w:p w14:paraId="46B50DDC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2AE184FE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28B7D679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2FAB9D66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sz w:val="22"/>
          <w:szCs w:val="22"/>
          <w:bdr w:val="none" w:sz="0" w:space="0" w:color="auto"/>
          <w:vertAlign w:val="superscript"/>
        </w:rPr>
        <w:t>†</w:t>
      </w:r>
      <w:r w:rsidRPr="00A11E5A">
        <w:rPr>
          <w:rFonts w:ascii="Arial" w:eastAsia="Arial" w:hAnsi="Arial" w:cs="Arial"/>
          <w:sz w:val="22"/>
          <w:szCs w:val="22"/>
          <w:bdr w:val="none" w:sz="0" w:space="0" w:color="auto"/>
        </w:rPr>
        <w:t>Data items which are currently part of the Cancer Outcomes and Services Dataset (COSD) version 6.</w:t>
      </w:r>
    </w:p>
    <w:p w14:paraId="65C229CB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64CA457C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300"/>
        </w:tabs>
        <w:rPr>
          <w:rFonts w:ascii="Arial" w:eastAsia="Arial" w:hAnsi="Arial" w:cs="Arial"/>
          <w:b/>
          <w:sz w:val="22"/>
          <w:szCs w:val="22"/>
          <w:bdr w:val="none" w:sz="0" w:space="0" w:color="auto"/>
        </w:rPr>
      </w:pP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Signature: ………………….</w:t>
      </w:r>
      <w:r w:rsidRPr="00A11E5A">
        <w:rPr>
          <w:rFonts w:ascii="Arial" w:eastAsia="Times New Roman" w:hAnsi="Arial" w:cs="Arial"/>
          <w:sz w:val="22"/>
          <w:szCs w:val="22"/>
          <w:bdr w:val="none" w:sz="0" w:space="0" w:color="auto"/>
        </w:rPr>
        <w:tab/>
      </w: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Date: ……………</w:t>
      </w:r>
    </w:p>
    <w:p w14:paraId="3ED87FBD" w14:textId="77777777" w:rsidR="00DC69CE" w:rsidRPr="00A11E5A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22BDA2EC" w14:textId="74A55D08" w:rsidR="00D95011" w:rsidRPr="00DC69CE" w:rsidRDefault="00DC69CE" w:rsidP="00DC69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dr w:val="none" w:sz="0" w:space="0" w:color="auto"/>
        </w:rPr>
      </w:pPr>
      <w:r w:rsidRPr="00A11E5A">
        <w:rPr>
          <w:rFonts w:ascii="Arial" w:eastAsia="Arial" w:hAnsi="Arial" w:cs="Arial"/>
          <w:b/>
          <w:sz w:val="22"/>
          <w:szCs w:val="22"/>
          <w:bdr w:val="none" w:sz="0" w:space="0" w:color="auto"/>
        </w:rPr>
        <w:t>No</w:t>
      </w:r>
      <w:r>
        <w:rPr>
          <w:rFonts w:ascii="Arial" w:eastAsia="Arial" w:hAnsi="Arial" w:cs="Arial"/>
          <w:b/>
          <w:sz w:val="22"/>
          <w:szCs w:val="22"/>
          <w:bdr w:val="none" w:sz="0" w:space="0" w:color="auto"/>
        </w:rPr>
        <w:t>tes</w:t>
      </w:r>
    </w:p>
    <w:sectPr w:rsidR="00D95011" w:rsidRPr="00DC6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CE"/>
    <w:rsid w:val="00D95011"/>
    <w:rsid w:val="00DC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65C0F"/>
  <w15:chartTrackingRefBased/>
  <w15:docId w15:val="{15B1CBD4-11E1-485F-936C-3A9FDE56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9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2022-05-24T10:08:00Z</dcterms:created>
  <dcterms:modified xsi:type="dcterms:W3CDTF">2022-05-24T10:10:00Z</dcterms:modified>
</cp:coreProperties>
</file>