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283C2" w14:textId="77777777" w:rsidR="007A7E98" w:rsidRDefault="007A7E98" w:rsidP="007A7E98">
      <w:pPr>
        <w:pStyle w:val="Title"/>
        <w:jc w:val="both"/>
      </w:pPr>
    </w:p>
    <w:p w14:paraId="53BD56A3" w14:textId="240719B5" w:rsidR="0001153D" w:rsidRDefault="009879A3" w:rsidP="007A7E98">
      <w:pPr>
        <w:pStyle w:val="Title"/>
      </w:pPr>
      <w:r>
        <w:t xml:space="preserve">The Bulletin </w:t>
      </w:r>
      <w:r w:rsidR="004C7982" w:rsidRPr="004C7982">
        <w:t>–</w:t>
      </w:r>
      <w:r>
        <w:t xml:space="preserve"> </w:t>
      </w:r>
      <w:r w:rsidR="0001153D">
        <w:t xml:space="preserve">Trainee section editor </w:t>
      </w:r>
    </w:p>
    <w:p w14:paraId="6249E544" w14:textId="081446FE" w:rsidR="0060143D" w:rsidRPr="00DA54CC" w:rsidRDefault="00165EED" w:rsidP="007A7E98">
      <w:pPr>
        <w:pStyle w:val="Sub-title"/>
        <w:rPr>
          <w:b w:val="0"/>
        </w:rPr>
      </w:pPr>
      <w:r>
        <w:t>Role</w:t>
      </w:r>
      <w:r w:rsidR="00DA54CC">
        <w:t xml:space="preserve"> description</w:t>
      </w:r>
    </w:p>
    <w:p w14:paraId="7567FA44" w14:textId="614EE53D" w:rsidR="0060143D" w:rsidRPr="00A144FF" w:rsidRDefault="0060143D" w:rsidP="00165EED">
      <w:pPr>
        <w:tabs>
          <w:tab w:val="left" w:pos="2127"/>
        </w:tabs>
        <w:ind w:left="2127" w:hanging="2127"/>
        <w:rPr>
          <w:rFonts w:cs="Arial"/>
          <w:iCs/>
        </w:rPr>
      </w:pPr>
      <w:r>
        <w:rPr>
          <w:rFonts w:cs="Arial"/>
          <w:b/>
        </w:rPr>
        <w:t>Responsible to:</w:t>
      </w:r>
      <w:r>
        <w:rPr>
          <w:rFonts w:cs="Arial"/>
          <w:b/>
        </w:rPr>
        <w:tab/>
      </w:r>
      <w:r w:rsidR="00165EED">
        <w:rPr>
          <w:rFonts w:cs="Arial"/>
          <w:iCs/>
        </w:rPr>
        <w:t xml:space="preserve">Bulletin </w:t>
      </w:r>
      <w:r w:rsidR="000F71E7">
        <w:rPr>
          <w:rFonts w:cs="Arial"/>
          <w:iCs/>
        </w:rPr>
        <w:t>E</w:t>
      </w:r>
      <w:r w:rsidR="00165EED">
        <w:rPr>
          <w:rFonts w:cs="Arial"/>
          <w:iCs/>
        </w:rPr>
        <w:t>ditor and Clinical Director for Publishing &amp; Engagement</w:t>
      </w:r>
    </w:p>
    <w:p w14:paraId="30F8F545" w14:textId="371A00AA" w:rsidR="0060143D" w:rsidRPr="00A144FF" w:rsidRDefault="00165EED" w:rsidP="00165EED">
      <w:pPr>
        <w:tabs>
          <w:tab w:val="left" w:pos="2127"/>
        </w:tabs>
        <w:ind w:left="2127" w:hanging="2127"/>
        <w:rPr>
          <w:rFonts w:cs="Arial"/>
          <w:iCs/>
        </w:rPr>
      </w:pPr>
      <w:r>
        <w:rPr>
          <w:rFonts w:cs="Arial"/>
          <w:b/>
          <w:iCs/>
        </w:rPr>
        <w:t>Accountable to</w:t>
      </w:r>
      <w:r w:rsidR="0060143D" w:rsidRPr="00A144FF">
        <w:rPr>
          <w:rFonts w:cs="Arial"/>
          <w:b/>
          <w:iCs/>
        </w:rPr>
        <w:t>:</w:t>
      </w:r>
      <w:r w:rsidR="0060143D" w:rsidRPr="00A144FF">
        <w:rPr>
          <w:rFonts w:cs="Arial"/>
          <w:iCs/>
        </w:rPr>
        <w:tab/>
      </w:r>
      <w:r>
        <w:rPr>
          <w:rFonts w:cs="Arial"/>
          <w:iCs/>
        </w:rPr>
        <w:t xml:space="preserve">Bulletin </w:t>
      </w:r>
      <w:r w:rsidR="000F71E7">
        <w:rPr>
          <w:rFonts w:cs="Arial"/>
          <w:iCs/>
        </w:rPr>
        <w:t>E</w:t>
      </w:r>
      <w:r>
        <w:rPr>
          <w:rFonts w:cs="Arial"/>
          <w:iCs/>
        </w:rPr>
        <w:t>ditor and Clinical Director for Publishing &amp; Engagement</w:t>
      </w:r>
    </w:p>
    <w:p w14:paraId="6D88B4CC" w14:textId="16B385C0" w:rsidR="0060143D" w:rsidRPr="00165EED" w:rsidRDefault="00165EED" w:rsidP="00A75F73">
      <w:pPr>
        <w:ind w:left="2160" w:hanging="2160"/>
        <w:rPr>
          <w:rFonts w:cs="Arial"/>
          <w:b/>
          <w:bCs/>
          <w:iCs/>
        </w:rPr>
      </w:pPr>
      <w:r>
        <w:rPr>
          <w:rFonts w:cs="Arial"/>
          <w:b/>
          <w:bCs/>
          <w:iCs/>
        </w:rPr>
        <w:t>Commitment</w:t>
      </w:r>
      <w:r w:rsidR="0060143D" w:rsidRPr="00A144FF">
        <w:rPr>
          <w:rFonts w:cs="Arial"/>
          <w:b/>
          <w:bCs/>
          <w:iCs/>
        </w:rPr>
        <w:t xml:space="preserve">:         </w:t>
      </w:r>
      <w:r w:rsidR="00336049" w:rsidRPr="00165EED">
        <w:rPr>
          <w:rFonts w:cs="Arial"/>
          <w:iCs/>
        </w:rPr>
        <w:t xml:space="preserve">This is a </w:t>
      </w:r>
      <w:r w:rsidR="00336049" w:rsidRPr="00165EED">
        <w:rPr>
          <w:rFonts w:eastAsia="Arial" w:cs="Arial"/>
          <w:iCs/>
        </w:rPr>
        <w:t>volunteer role</w:t>
      </w:r>
      <w:r w:rsidR="00336049">
        <w:rPr>
          <w:rFonts w:eastAsia="Arial" w:cs="Arial"/>
          <w:iCs/>
        </w:rPr>
        <w:t xml:space="preserve"> for a term of 2 years, with a commitment of </w:t>
      </w:r>
      <w:r>
        <w:rPr>
          <w:rFonts w:cs="Arial"/>
          <w:iCs/>
        </w:rPr>
        <w:t>1–2</w:t>
      </w:r>
      <w:r w:rsidRPr="00165EED">
        <w:rPr>
          <w:rFonts w:cs="Arial"/>
          <w:iCs/>
        </w:rPr>
        <w:t xml:space="preserve"> </w:t>
      </w:r>
      <w:r>
        <w:rPr>
          <w:rFonts w:cs="Arial"/>
          <w:iCs/>
        </w:rPr>
        <w:t xml:space="preserve">days </w:t>
      </w:r>
      <w:r w:rsidRPr="00165EED">
        <w:rPr>
          <w:rFonts w:cs="Arial"/>
          <w:iCs/>
        </w:rPr>
        <w:t>per month</w:t>
      </w:r>
      <w:r>
        <w:rPr>
          <w:rFonts w:cs="Arial"/>
          <w:b/>
          <w:bCs/>
          <w:iCs/>
        </w:rPr>
        <w:t xml:space="preserve">. </w:t>
      </w:r>
      <w:r>
        <w:rPr>
          <w:rFonts w:eastAsia="Arial" w:cs="Arial"/>
          <w:iCs/>
        </w:rPr>
        <w:t>The role is not</w:t>
      </w:r>
      <w:r w:rsidR="00A75F73">
        <w:rPr>
          <w:rFonts w:eastAsia="Arial" w:cs="Arial"/>
          <w:iCs/>
        </w:rPr>
        <w:t xml:space="preserve"> </w:t>
      </w:r>
      <w:r w:rsidRPr="00165EED">
        <w:rPr>
          <w:rFonts w:eastAsia="Arial" w:cs="Arial"/>
          <w:iCs/>
        </w:rPr>
        <w:t>remunerated</w:t>
      </w:r>
      <w:r>
        <w:rPr>
          <w:rFonts w:eastAsia="Arial" w:cs="Arial"/>
          <w:iCs/>
        </w:rPr>
        <w:t>.</w:t>
      </w:r>
    </w:p>
    <w:p w14:paraId="29BE393A" w14:textId="77777777" w:rsidR="0060143D" w:rsidRPr="00352797" w:rsidRDefault="0060143D" w:rsidP="0060143D">
      <w:pPr>
        <w:pBdr>
          <w:bottom w:val="single" w:sz="6" w:space="1" w:color="auto"/>
        </w:pBdr>
        <w:spacing w:line="259" w:lineRule="auto"/>
        <w:rPr>
          <w:rFonts w:cs="Arial"/>
        </w:rPr>
      </w:pPr>
    </w:p>
    <w:p w14:paraId="694ADA8F" w14:textId="353CBEF7" w:rsidR="00241115" w:rsidRDefault="00DA54CC" w:rsidP="000B7C51">
      <w:pPr>
        <w:pStyle w:val="Heading1"/>
        <w:spacing w:before="0"/>
      </w:pPr>
      <w:r>
        <w:t>Introduction</w:t>
      </w:r>
    </w:p>
    <w:p w14:paraId="601A8C20" w14:textId="22C3C209" w:rsidR="004A1DC4" w:rsidRPr="00035C8A" w:rsidRDefault="00115CC3" w:rsidP="000B7C51">
      <w:r w:rsidRPr="00115CC3">
        <w:t>Th</w:t>
      </w:r>
      <w:r w:rsidR="0063028A">
        <w:t>e</w:t>
      </w:r>
      <w:r w:rsidRPr="00115CC3">
        <w:t xml:space="preserve"> College has a key role in the professional aspects of pathology services in the development and delivery of healthcare. The College mission is to promote excellence in the practice of pathology and to be responsible for maintaining standards through training, assessments, </w:t>
      </w:r>
      <w:proofErr w:type="gramStart"/>
      <w:r w:rsidRPr="00115CC3">
        <w:t>examinations</w:t>
      </w:r>
      <w:proofErr w:type="gramEnd"/>
      <w:r w:rsidRPr="00115CC3">
        <w:t xml:space="preserve"> and professional development. Those holding </w:t>
      </w:r>
      <w:r>
        <w:t xml:space="preserve">roles at the College </w:t>
      </w:r>
      <w:r w:rsidRPr="00115CC3">
        <w:t xml:space="preserve">contribute </w:t>
      </w:r>
      <w:r w:rsidR="00334668">
        <w:t xml:space="preserve">to </w:t>
      </w:r>
      <w:r w:rsidRPr="00115CC3">
        <w:t xml:space="preserve">the maintenance and development of pathology services, and the quality of care that patients receive. All </w:t>
      </w:r>
      <w:r>
        <w:t>College volunteers</w:t>
      </w:r>
      <w:r w:rsidRPr="00115CC3">
        <w:t xml:space="preserve"> are expected to abide by the College’s Code of Conduct.</w:t>
      </w:r>
    </w:p>
    <w:p w14:paraId="0F9B049B" w14:textId="55740CC4" w:rsidR="00E47D9F" w:rsidRDefault="00115CC3" w:rsidP="000B7C51">
      <w:pPr>
        <w:pStyle w:val="Heading1"/>
        <w:spacing w:before="0"/>
      </w:pPr>
      <w:r>
        <w:t>Purpose of the role</w:t>
      </w:r>
    </w:p>
    <w:p w14:paraId="386A7EA8" w14:textId="59A8AEC8" w:rsidR="00E47D9F" w:rsidRDefault="004A1DC4" w:rsidP="000B7C51">
      <w:r>
        <w:t xml:space="preserve">The Bulletin is the College’s membership magazine that </w:t>
      </w:r>
      <w:r w:rsidRPr="0006231C">
        <w:t>cater</w:t>
      </w:r>
      <w:r>
        <w:t>s</w:t>
      </w:r>
      <w:r w:rsidRPr="0006231C">
        <w:t xml:space="preserve"> for the interests of our diverse readership, provoking </w:t>
      </w:r>
      <w:proofErr w:type="gramStart"/>
      <w:r w:rsidRPr="0006231C">
        <w:t>discussion</w:t>
      </w:r>
      <w:proofErr w:type="gramEnd"/>
      <w:r w:rsidRPr="0006231C">
        <w:t xml:space="preserve"> and comment on topics across </w:t>
      </w:r>
      <w:r w:rsidR="00125C41">
        <w:t xml:space="preserve">our </w:t>
      </w:r>
      <w:r w:rsidRPr="0006231C">
        <w:t>17 specialties of pathology.</w:t>
      </w:r>
      <w:r>
        <w:t xml:space="preserve"> The Bulletin includes different sections</w:t>
      </w:r>
      <w:r w:rsidR="001347A7">
        <w:t>, including a training section, which focuses on providing trainees with up-to-date information</w:t>
      </w:r>
      <w:r w:rsidR="00171102">
        <w:t xml:space="preserve"> and </w:t>
      </w:r>
      <w:r w:rsidR="007E0B14">
        <w:t xml:space="preserve">a space </w:t>
      </w:r>
      <w:r w:rsidR="00171102">
        <w:t>to discuss issues</w:t>
      </w:r>
      <w:r w:rsidR="007E0B14">
        <w:t xml:space="preserve"> specifically relevant to</w:t>
      </w:r>
      <w:r w:rsidR="00326374">
        <w:t xml:space="preserve"> those </w:t>
      </w:r>
      <w:r w:rsidR="00AF60B2">
        <w:t xml:space="preserve">in </w:t>
      </w:r>
      <w:r w:rsidR="00326374">
        <w:t>training.</w:t>
      </w:r>
      <w:r w:rsidR="00EA4D3D">
        <w:t xml:space="preserve"> We </w:t>
      </w:r>
      <w:r w:rsidR="00496B59">
        <w:t xml:space="preserve">are keen to </w:t>
      </w:r>
      <w:r w:rsidR="00EA4D3D">
        <w:t xml:space="preserve">develop this section further to ensure we are providing trainees with the content they need and </w:t>
      </w:r>
      <w:r w:rsidR="00630354">
        <w:t xml:space="preserve">are looking for a volunteer </w:t>
      </w:r>
      <w:r w:rsidR="00F25563">
        <w:t xml:space="preserve">section </w:t>
      </w:r>
      <w:r w:rsidR="00630354">
        <w:t xml:space="preserve">editor to join </w:t>
      </w:r>
      <w:r w:rsidR="00EA5C27">
        <w:t xml:space="preserve">our </w:t>
      </w:r>
      <w:r w:rsidR="00630354">
        <w:t>Bulletin editorial team.</w:t>
      </w:r>
      <w:r w:rsidR="00AF60B2">
        <w:t xml:space="preserve"> </w:t>
      </w:r>
      <w:r w:rsidR="00B8165E">
        <w:t>T</w:t>
      </w:r>
      <w:r w:rsidR="004A25F4" w:rsidRPr="004A25F4">
        <w:t xml:space="preserve">he post-holder will </w:t>
      </w:r>
      <w:r w:rsidR="004A25F4">
        <w:t xml:space="preserve">work with </w:t>
      </w:r>
      <w:r w:rsidR="004A25F4">
        <w:lastRenderedPageBreak/>
        <w:t>the</w:t>
      </w:r>
      <w:r w:rsidR="004A25F4" w:rsidRPr="004A25F4">
        <w:t xml:space="preserve"> </w:t>
      </w:r>
      <w:r w:rsidR="004A25F4">
        <w:t xml:space="preserve">Bulletin editor and </w:t>
      </w:r>
      <w:r w:rsidR="004A25F4" w:rsidRPr="004A25F4">
        <w:t xml:space="preserve">Publishing team </w:t>
      </w:r>
      <w:r w:rsidR="004A25F4">
        <w:t>to</w:t>
      </w:r>
      <w:r w:rsidR="004A25F4" w:rsidRPr="004A25F4">
        <w:t xml:space="preserve"> gather ideas for articles, identify</w:t>
      </w:r>
      <w:r w:rsidR="00B8165E">
        <w:t xml:space="preserve"> </w:t>
      </w:r>
      <w:r w:rsidR="004A25F4" w:rsidRPr="004A25F4">
        <w:t>contributors and agree the final content</w:t>
      </w:r>
      <w:r w:rsidR="000B5666">
        <w:t xml:space="preserve"> for the training section of the Bulletin</w:t>
      </w:r>
      <w:r w:rsidR="004A25F4" w:rsidRPr="004A25F4">
        <w:t>.</w:t>
      </w:r>
    </w:p>
    <w:p w14:paraId="13404E68" w14:textId="250CA328" w:rsidR="00E47D9F" w:rsidRPr="00E47D9F" w:rsidRDefault="00E47D9F" w:rsidP="000B7C51">
      <w:pPr>
        <w:pStyle w:val="Heading1"/>
        <w:spacing w:before="0"/>
      </w:pPr>
      <w:r>
        <w:t>Key duties</w:t>
      </w:r>
    </w:p>
    <w:p w14:paraId="5C4CF071" w14:textId="374617B5" w:rsidR="003661F4" w:rsidRDefault="003661F4" w:rsidP="000B7C51">
      <w:pPr>
        <w:pStyle w:val="ListParagraph"/>
        <w:spacing w:before="0" w:after="160"/>
      </w:pPr>
      <w:r>
        <w:t>Shape the</w:t>
      </w:r>
      <w:r w:rsidRPr="003661F4">
        <w:t xml:space="preserve"> </w:t>
      </w:r>
      <w:r w:rsidR="00D6177F">
        <w:t xml:space="preserve">Training section </w:t>
      </w:r>
      <w:r w:rsidRPr="003661F4">
        <w:t>content</w:t>
      </w:r>
      <w:r w:rsidR="009A432E">
        <w:t xml:space="preserve"> of the Bulletin</w:t>
      </w:r>
      <w:r w:rsidRPr="003661F4">
        <w:t xml:space="preserve">, ensuring that </w:t>
      </w:r>
      <w:r w:rsidR="00D6177F">
        <w:t xml:space="preserve">specialties, </w:t>
      </w:r>
      <w:r w:rsidRPr="003661F4">
        <w:t xml:space="preserve">key </w:t>
      </w:r>
      <w:proofErr w:type="gramStart"/>
      <w:r w:rsidRPr="003661F4">
        <w:t>issues</w:t>
      </w:r>
      <w:proofErr w:type="gramEnd"/>
      <w:r w:rsidRPr="003661F4">
        <w:t xml:space="preserve"> and innovations are represented over the course of the year’s issues.</w:t>
      </w:r>
    </w:p>
    <w:p w14:paraId="1CC3C070" w14:textId="0D615A56" w:rsidR="003661F4" w:rsidRDefault="003661F4" w:rsidP="000B7C51">
      <w:pPr>
        <w:pStyle w:val="ListParagraph"/>
        <w:spacing w:before="0" w:after="160"/>
      </w:pPr>
      <w:r w:rsidRPr="003661F4">
        <w:t xml:space="preserve">Work with the </w:t>
      </w:r>
      <w:r w:rsidR="00EA657D">
        <w:t>Bulletin editor</w:t>
      </w:r>
      <w:r w:rsidR="007B143F">
        <w:t xml:space="preserve">, </w:t>
      </w:r>
      <w:r w:rsidRPr="003661F4">
        <w:t xml:space="preserve">Publishing team </w:t>
      </w:r>
      <w:r w:rsidR="007B143F">
        <w:t>and Trainees</w:t>
      </w:r>
      <w:r w:rsidR="0096248B">
        <w:t>’</w:t>
      </w:r>
      <w:r w:rsidR="007B143F">
        <w:t xml:space="preserve"> Advisory Committee </w:t>
      </w:r>
      <w:r w:rsidRPr="003661F4">
        <w:t xml:space="preserve">to </w:t>
      </w:r>
      <w:r w:rsidR="00EA657D">
        <w:t xml:space="preserve">identify topics </w:t>
      </w:r>
      <w:r w:rsidR="00992D92">
        <w:t>for the Training section</w:t>
      </w:r>
      <w:r w:rsidRPr="003661F4">
        <w:t>.</w:t>
      </w:r>
    </w:p>
    <w:p w14:paraId="5A86BAAD" w14:textId="5A777EF2" w:rsidR="003661F4" w:rsidRDefault="003661F4" w:rsidP="000B7C51">
      <w:pPr>
        <w:pStyle w:val="ListParagraph"/>
        <w:spacing w:before="0" w:after="160"/>
      </w:pPr>
      <w:r w:rsidRPr="003661F4">
        <w:t>Commission articles and features</w:t>
      </w:r>
      <w:r w:rsidR="000E6C9C">
        <w:t>,</w:t>
      </w:r>
      <w:r w:rsidRPr="003661F4">
        <w:t xml:space="preserve"> and </w:t>
      </w:r>
      <w:proofErr w:type="gramStart"/>
      <w:r w:rsidRPr="003661F4">
        <w:t>liaise</w:t>
      </w:r>
      <w:proofErr w:type="gramEnd"/>
      <w:r w:rsidRPr="003661F4">
        <w:t xml:space="preserve"> with contributors over content.</w:t>
      </w:r>
    </w:p>
    <w:p w14:paraId="6B61B48C" w14:textId="3D4E6F8E" w:rsidR="003661F4" w:rsidRDefault="003661F4" w:rsidP="000B7C51">
      <w:pPr>
        <w:pStyle w:val="ListParagraph"/>
        <w:spacing w:before="0" w:after="160"/>
      </w:pPr>
      <w:r w:rsidRPr="003661F4">
        <w:t xml:space="preserve">Edit all </w:t>
      </w:r>
      <w:r w:rsidR="00992D92">
        <w:t>Training section content</w:t>
      </w:r>
      <w:r w:rsidRPr="003661F4">
        <w:t xml:space="preserve"> for scientific accuracy.</w:t>
      </w:r>
    </w:p>
    <w:p w14:paraId="63F1B9EE" w14:textId="531D5EED" w:rsidR="003661F4" w:rsidRDefault="003661F4" w:rsidP="000B7C51">
      <w:pPr>
        <w:pStyle w:val="ListParagraph"/>
        <w:spacing w:before="0" w:after="160"/>
      </w:pPr>
      <w:r w:rsidRPr="003661F4">
        <w:t xml:space="preserve">Respond to commissioning queries from the </w:t>
      </w:r>
      <w:r w:rsidR="00992D92">
        <w:t xml:space="preserve">Bulletin editor and </w:t>
      </w:r>
      <w:r w:rsidRPr="003661F4">
        <w:t>Publishing team promptly.</w:t>
      </w:r>
    </w:p>
    <w:p w14:paraId="1025295B" w14:textId="312B2CBD" w:rsidR="003661F4" w:rsidRDefault="003661F4" w:rsidP="000B7C51">
      <w:pPr>
        <w:pStyle w:val="ListParagraph"/>
        <w:spacing w:before="0" w:after="160"/>
      </w:pPr>
      <w:r w:rsidRPr="003661F4">
        <w:t>Give a pathologist’s eye view to the content and advise on queries.</w:t>
      </w:r>
    </w:p>
    <w:p w14:paraId="65DF5744" w14:textId="686E0BF1" w:rsidR="00E47D9F" w:rsidRDefault="003661F4" w:rsidP="000B7C51">
      <w:pPr>
        <w:pStyle w:val="ListParagraph"/>
        <w:spacing w:before="0" w:after="160"/>
      </w:pPr>
      <w:r w:rsidRPr="003661F4">
        <w:t>Attend Bulletin editorial meetings</w:t>
      </w:r>
      <w:r w:rsidR="009A432E">
        <w:t xml:space="preserve"> once a month.</w:t>
      </w:r>
    </w:p>
    <w:p w14:paraId="4731E5A9" w14:textId="1D8CF74D" w:rsidR="0096248B" w:rsidRPr="00857E59" w:rsidRDefault="006C48FB" w:rsidP="000B7C51">
      <w:pPr>
        <w:rPr>
          <w:rFonts w:cs="Arial"/>
          <w:b/>
          <w:bCs/>
          <w:color w:val="004D8F"/>
          <w:szCs w:val="24"/>
        </w:rPr>
      </w:pPr>
      <w:r w:rsidRPr="00857E59">
        <w:rPr>
          <w:rFonts w:cs="Arial"/>
          <w:szCs w:val="24"/>
        </w:rPr>
        <w:t>Time commitment</w:t>
      </w:r>
      <w:r w:rsidR="00857E59">
        <w:rPr>
          <w:rFonts w:cs="Arial"/>
          <w:szCs w:val="24"/>
        </w:rPr>
        <w:t>:</w:t>
      </w:r>
      <w:r w:rsidR="00AE523B">
        <w:rPr>
          <w:rFonts w:cs="Arial"/>
          <w:szCs w:val="24"/>
        </w:rPr>
        <w:t xml:space="preserve"> </w:t>
      </w:r>
      <w:r w:rsidRPr="00857E59">
        <w:rPr>
          <w:rStyle w:val="cf01"/>
          <w:rFonts w:ascii="Arial" w:hAnsi="Arial" w:cs="Arial"/>
          <w:sz w:val="24"/>
          <w:szCs w:val="24"/>
        </w:rPr>
        <w:t xml:space="preserve">The post-holder will be invited to attend the virtual Bulletin catch-up meeting once a month. </w:t>
      </w:r>
      <w:proofErr w:type="gramStart"/>
      <w:r w:rsidRPr="00857E59">
        <w:rPr>
          <w:rStyle w:val="cf01"/>
          <w:rFonts w:ascii="Arial" w:hAnsi="Arial" w:cs="Arial"/>
          <w:sz w:val="24"/>
          <w:szCs w:val="24"/>
        </w:rPr>
        <w:t>Much</w:t>
      </w:r>
      <w:proofErr w:type="gramEnd"/>
      <w:r w:rsidRPr="00857E59">
        <w:rPr>
          <w:rStyle w:val="cf01"/>
          <w:rFonts w:ascii="Arial" w:hAnsi="Arial" w:cs="Arial"/>
          <w:sz w:val="24"/>
          <w:szCs w:val="24"/>
        </w:rPr>
        <w:t xml:space="preserve"> of the other work can be done at a time to suit the role-holder and is likely to amount to around 6</w:t>
      </w:r>
      <w:r w:rsidR="00A5388D" w:rsidRPr="00A5388D">
        <w:rPr>
          <w:rStyle w:val="cf01"/>
          <w:rFonts w:ascii="Arial" w:hAnsi="Arial" w:cs="Arial"/>
          <w:sz w:val="24"/>
          <w:szCs w:val="24"/>
        </w:rPr>
        <w:t>–</w:t>
      </w:r>
      <w:r w:rsidRPr="00857E59">
        <w:rPr>
          <w:rStyle w:val="cf01"/>
          <w:rFonts w:ascii="Arial" w:hAnsi="Arial" w:cs="Arial"/>
          <w:sz w:val="24"/>
          <w:szCs w:val="24"/>
        </w:rPr>
        <w:t>8 hours per month</w:t>
      </w:r>
      <w:r w:rsidR="000B7C51">
        <w:rPr>
          <w:rStyle w:val="cf01"/>
          <w:rFonts w:ascii="Arial" w:hAnsi="Arial" w:cs="Arial"/>
          <w:sz w:val="24"/>
          <w:szCs w:val="24"/>
        </w:rPr>
        <w:t>.</w:t>
      </w:r>
      <w:r w:rsidR="0096248B" w:rsidRPr="00857E59">
        <w:rPr>
          <w:rFonts w:cs="Arial"/>
          <w:szCs w:val="24"/>
        </w:rPr>
        <w:br w:type="page"/>
      </w:r>
    </w:p>
    <w:p w14:paraId="372F79DB" w14:textId="69A972C8" w:rsidR="0062494A" w:rsidRPr="00AC7189" w:rsidRDefault="00D146A5" w:rsidP="00AC7189">
      <w:pPr>
        <w:pStyle w:val="Heading1"/>
        <w:spacing w:before="100" w:beforeAutospacing="1" w:after="100" w:afterAutospacing="1"/>
        <w:jc w:val="center"/>
        <w:rPr>
          <w:color w:val="auto"/>
        </w:rPr>
      </w:pPr>
      <w:r w:rsidRPr="00AC7189">
        <w:rPr>
          <w:color w:val="auto"/>
        </w:rPr>
        <w:lastRenderedPageBreak/>
        <w:t xml:space="preserve">Trainee </w:t>
      </w:r>
      <w:r w:rsidR="00F25563" w:rsidRPr="00AC7189">
        <w:rPr>
          <w:color w:val="auto"/>
        </w:rPr>
        <w:t xml:space="preserve">section </w:t>
      </w:r>
      <w:r w:rsidR="004610CA" w:rsidRPr="00AC7189">
        <w:rPr>
          <w:color w:val="auto"/>
        </w:rPr>
        <w:t>editor</w:t>
      </w:r>
    </w:p>
    <w:p w14:paraId="4ED1E671" w14:textId="4903F088" w:rsidR="00404FE4" w:rsidRPr="00AC7189" w:rsidRDefault="0062494A" w:rsidP="00AC7189">
      <w:pPr>
        <w:pStyle w:val="Heading1"/>
        <w:spacing w:before="100" w:beforeAutospacing="1" w:after="100" w:afterAutospacing="1"/>
        <w:jc w:val="center"/>
        <w:rPr>
          <w:color w:val="auto"/>
        </w:rPr>
      </w:pPr>
      <w:r w:rsidRPr="00AC7189">
        <w:rPr>
          <w:color w:val="auto"/>
        </w:rPr>
        <w:t>Person specification</w:t>
      </w:r>
    </w:p>
    <w:tbl>
      <w:tblPr>
        <w:tblStyle w:val="TableGrid"/>
        <w:tblW w:w="9209" w:type="dxa"/>
        <w:tblLook w:val="04A0" w:firstRow="1" w:lastRow="0" w:firstColumn="1" w:lastColumn="0" w:noHBand="0" w:noVBand="1"/>
      </w:tblPr>
      <w:tblGrid>
        <w:gridCol w:w="6636"/>
        <w:gridCol w:w="1276"/>
        <w:gridCol w:w="1297"/>
      </w:tblGrid>
      <w:tr w:rsidR="00AB7E9D" w14:paraId="548897C8" w14:textId="6DC8EBAB" w:rsidTr="00FD6BD7">
        <w:tc>
          <w:tcPr>
            <w:tcW w:w="6636" w:type="dxa"/>
          </w:tcPr>
          <w:p w14:paraId="65825876" w14:textId="5D129E6B" w:rsidR="00AB7E9D" w:rsidRPr="00404FE4" w:rsidRDefault="00AB7E9D" w:rsidP="00404FE4">
            <w:pPr>
              <w:pStyle w:val="Tableheader"/>
            </w:pPr>
            <w:r>
              <w:t>Requirements</w:t>
            </w:r>
          </w:p>
        </w:tc>
        <w:tc>
          <w:tcPr>
            <w:tcW w:w="1276" w:type="dxa"/>
          </w:tcPr>
          <w:p w14:paraId="12C040E7" w14:textId="6160812A" w:rsidR="00AB7E9D" w:rsidRPr="00404FE4" w:rsidRDefault="00AB7E9D" w:rsidP="00404FE4">
            <w:pPr>
              <w:pStyle w:val="Tableheader"/>
            </w:pPr>
            <w:r>
              <w:t>Essential</w:t>
            </w:r>
          </w:p>
        </w:tc>
        <w:tc>
          <w:tcPr>
            <w:tcW w:w="1297" w:type="dxa"/>
          </w:tcPr>
          <w:p w14:paraId="50060325" w14:textId="1393F692" w:rsidR="00AB7E9D" w:rsidRPr="00404FE4" w:rsidRDefault="00AB7E9D" w:rsidP="00404FE4">
            <w:pPr>
              <w:pStyle w:val="Tableheader"/>
            </w:pPr>
            <w:r>
              <w:t>Desirable</w:t>
            </w:r>
          </w:p>
        </w:tc>
      </w:tr>
      <w:tr w:rsidR="00AB7E9D" w14:paraId="38C9A250" w14:textId="11B37E62" w:rsidTr="007A11E6">
        <w:tc>
          <w:tcPr>
            <w:tcW w:w="9209" w:type="dxa"/>
            <w:gridSpan w:val="3"/>
          </w:tcPr>
          <w:p w14:paraId="2E042435" w14:textId="4A169B67" w:rsidR="00AB7E9D" w:rsidRDefault="00AB7E9D" w:rsidP="00AB7E9D">
            <w:pPr>
              <w:pStyle w:val="Tableheader"/>
            </w:pPr>
            <w:r w:rsidRPr="00AB7E9D">
              <w:t>Knowledge / qualifications / experience</w:t>
            </w:r>
          </w:p>
        </w:tc>
      </w:tr>
      <w:tr w:rsidR="00AB7E9D" w14:paraId="15715B7F" w14:textId="77777777" w:rsidTr="00FD6BD7">
        <w:tc>
          <w:tcPr>
            <w:tcW w:w="6636" w:type="dxa"/>
          </w:tcPr>
          <w:p w14:paraId="6F7F0E7D" w14:textId="1708478F" w:rsidR="00AB7E9D" w:rsidRPr="00AB7E9D" w:rsidRDefault="00F8779D" w:rsidP="00AB7E9D">
            <w:pPr>
              <w:pStyle w:val="Tabletext"/>
            </w:pPr>
            <w:r>
              <w:t xml:space="preserve">Trainee in </w:t>
            </w:r>
            <w:r w:rsidR="00EA378E" w:rsidRPr="00EA378E">
              <w:t>active practice</w:t>
            </w:r>
          </w:p>
        </w:tc>
        <w:tc>
          <w:tcPr>
            <w:tcW w:w="1276" w:type="dxa"/>
          </w:tcPr>
          <w:p w14:paraId="785BB942" w14:textId="1727F014" w:rsidR="00AB7E9D" w:rsidRPr="00AB7E9D" w:rsidRDefault="00AB7E9D" w:rsidP="00404FE4">
            <w:pPr>
              <w:pStyle w:val="Tabletext"/>
              <w:rPr>
                <w:szCs w:val="24"/>
              </w:rPr>
            </w:pPr>
            <w:r w:rsidRPr="00AB7E9D">
              <w:rPr>
                <w:rFonts w:ascii="Segoe UI Symbol" w:hAnsi="Segoe UI Symbol" w:cs="Segoe UI Symbol"/>
                <w:color w:val="000000"/>
                <w:szCs w:val="24"/>
              </w:rPr>
              <w:t>✓</w:t>
            </w:r>
          </w:p>
        </w:tc>
        <w:tc>
          <w:tcPr>
            <w:tcW w:w="1297" w:type="dxa"/>
          </w:tcPr>
          <w:p w14:paraId="71DF0FE3" w14:textId="57FEA35F" w:rsidR="00AB7E9D" w:rsidRDefault="00AB7E9D" w:rsidP="00404FE4">
            <w:pPr>
              <w:pStyle w:val="Tabletext"/>
            </w:pPr>
          </w:p>
        </w:tc>
      </w:tr>
      <w:tr w:rsidR="00AB7E9D" w14:paraId="14BB88A7" w14:textId="77777777" w:rsidTr="00FD6BD7">
        <w:tc>
          <w:tcPr>
            <w:tcW w:w="6636" w:type="dxa"/>
          </w:tcPr>
          <w:p w14:paraId="630CCBC3" w14:textId="147693FD" w:rsidR="00AB7E9D" w:rsidRDefault="00A14233" w:rsidP="00404FE4">
            <w:pPr>
              <w:pStyle w:val="Tabletext"/>
            </w:pPr>
            <w:r w:rsidRPr="00A14233">
              <w:t>Not currently subject to any investigations related to professional performance or probity</w:t>
            </w:r>
          </w:p>
        </w:tc>
        <w:tc>
          <w:tcPr>
            <w:tcW w:w="1276" w:type="dxa"/>
          </w:tcPr>
          <w:p w14:paraId="7CF1E4DB" w14:textId="7C6A6AC5" w:rsidR="00AB7E9D" w:rsidRDefault="00BF03CF" w:rsidP="00404FE4">
            <w:pPr>
              <w:pStyle w:val="Tabletext"/>
            </w:pPr>
            <w:r w:rsidRPr="00AB7E9D">
              <w:rPr>
                <w:rFonts w:ascii="Segoe UI Symbol" w:hAnsi="Segoe UI Symbol" w:cs="Segoe UI Symbol"/>
                <w:color w:val="000000"/>
                <w:szCs w:val="24"/>
              </w:rPr>
              <w:t>✓</w:t>
            </w:r>
          </w:p>
        </w:tc>
        <w:tc>
          <w:tcPr>
            <w:tcW w:w="1297" w:type="dxa"/>
          </w:tcPr>
          <w:p w14:paraId="66E5B0C6" w14:textId="77777777" w:rsidR="00AB7E9D" w:rsidRDefault="00AB7E9D" w:rsidP="00404FE4">
            <w:pPr>
              <w:pStyle w:val="Tabletext"/>
            </w:pPr>
          </w:p>
        </w:tc>
      </w:tr>
      <w:tr w:rsidR="00A14233" w14:paraId="5DAB1A04" w14:textId="77777777" w:rsidTr="00FD6BD7">
        <w:tc>
          <w:tcPr>
            <w:tcW w:w="6636" w:type="dxa"/>
          </w:tcPr>
          <w:p w14:paraId="6DB9DE45" w14:textId="60459756" w:rsidR="00A14233" w:rsidRPr="00A14233" w:rsidRDefault="00A14233" w:rsidP="00404FE4">
            <w:pPr>
              <w:pStyle w:val="Tabletext"/>
            </w:pPr>
            <w:r w:rsidRPr="00A14233">
              <w:t>Previous experience of writing and editing for publication</w:t>
            </w:r>
          </w:p>
        </w:tc>
        <w:tc>
          <w:tcPr>
            <w:tcW w:w="1276" w:type="dxa"/>
          </w:tcPr>
          <w:p w14:paraId="0E90EA9D" w14:textId="198EF8F0" w:rsidR="00A14233" w:rsidRDefault="00BF03CF" w:rsidP="00404FE4">
            <w:pPr>
              <w:pStyle w:val="Tabletext"/>
            </w:pPr>
            <w:r w:rsidRPr="00AB7E9D">
              <w:rPr>
                <w:rFonts w:ascii="Segoe UI Symbol" w:hAnsi="Segoe UI Symbol" w:cs="Segoe UI Symbol"/>
                <w:color w:val="000000"/>
                <w:szCs w:val="24"/>
              </w:rPr>
              <w:t>✓</w:t>
            </w:r>
          </w:p>
        </w:tc>
        <w:tc>
          <w:tcPr>
            <w:tcW w:w="1297" w:type="dxa"/>
          </w:tcPr>
          <w:p w14:paraId="68855217" w14:textId="77777777" w:rsidR="00A14233" w:rsidRDefault="00A14233" w:rsidP="00404FE4">
            <w:pPr>
              <w:pStyle w:val="Tabletext"/>
            </w:pPr>
          </w:p>
        </w:tc>
      </w:tr>
      <w:tr w:rsidR="00BF03CF" w14:paraId="313FD059" w14:textId="77777777" w:rsidTr="00FD6BD7">
        <w:tc>
          <w:tcPr>
            <w:tcW w:w="6636" w:type="dxa"/>
          </w:tcPr>
          <w:p w14:paraId="64E9EA46" w14:textId="747A700F" w:rsidR="00BF03CF" w:rsidRPr="00A14233" w:rsidRDefault="00BF03CF" w:rsidP="00404FE4">
            <w:pPr>
              <w:pStyle w:val="Tabletext"/>
            </w:pPr>
            <w:r w:rsidRPr="00BF03CF">
              <w:t xml:space="preserve">Interest in/experience of promoting awareness/understanding of pathology to a range of audiences  </w:t>
            </w:r>
          </w:p>
        </w:tc>
        <w:tc>
          <w:tcPr>
            <w:tcW w:w="1276" w:type="dxa"/>
          </w:tcPr>
          <w:p w14:paraId="7CCD7ECE" w14:textId="17BF9AC0" w:rsidR="00BF03CF" w:rsidRPr="00AB7E9D" w:rsidRDefault="00BF03CF" w:rsidP="00404FE4">
            <w:pPr>
              <w:pStyle w:val="Tabletext"/>
              <w:rPr>
                <w:rFonts w:ascii="Segoe UI Symbol" w:hAnsi="Segoe UI Symbol" w:cs="Segoe UI Symbol"/>
                <w:color w:val="000000"/>
                <w:szCs w:val="24"/>
              </w:rPr>
            </w:pPr>
            <w:r w:rsidRPr="00AB7E9D">
              <w:rPr>
                <w:rFonts w:ascii="Segoe UI Symbol" w:hAnsi="Segoe UI Symbol" w:cs="Segoe UI Symbol"/>
                <w:color w:val="000000"/>
                <w:szCs w:val="24"/>
              </w:rPr>
              <w:t>✓</w:t>
            </w:r>
          </w:p>
        </w:tc>
        <w:tc>
          <w:tcPr>
            <w:tcW w:w="1297" w:type="dxa"/>
          </w:tcPr>
          <w:p w14:paraId="72869CF1" w14:textId="77777777" w:rsidR="00BF03CF" w:rsidRDefault="00BF03CF" w:rsidP="00404FE4">
            <w:pPr>
              <w:pStyle w:val="Tabletext"/>
            </w:pPr>
          </w:p>
        </w:tc>
      </w:tr>
      <w:tr w:rsidR="00BF03CF" w14:paraId="02ED8760" w14:textId="77777777" w:rsidTr="00FD6BD7">
        <w:tc>
          <w:tcPr>
            <w:tcW w:w="6636" w:type="dxa"/>
          </w:tcPr>
          <w:p w14:paraId="571CA639" w14:textId="6C83CA51" w:rsidR="00BF03CF" w:rsidRPr="00BF03CF" w:rsidRDefault="00157F83" w:rsidP="00404FE4">
            <w:pPr>
              <w:pStyle w:val="Tabletext"/>
            </w:pPr>
            <w:r w:rsidRPr="00157F83">
              <w:t>Interest in/understanding of publishing processes</w:t>
            </w:r>
          </w:p>
        </w:tc>
        <w:tc>
          <w:tcPr>
            <w:tcW w:w="1276" w:type="dxa"/>
          </w:tcPr>
          <w:p w14:paraId="0121A9EF" w14:textId="77777777" w:rsidR="00BF03CF" w:rsidRPr="00AB7E9D" w:rsidRDefault="00BF03CF" w:rsidP="00404FE4">
            <w:pPr>
              <w:pStyle w:val="Tabletext"/>
              <w:rPr>
                <w:rFonts w:ascii="Segoe UI Symbol" w:hAnsi="Segoe UI Symbol" w:cs="Segoe UI Symbol"/>
                <w:color w:val="000000"/>
                <w:szCs w:val="24"/>
              </w:rPr>
            </w:pPr>
          </w:p>
        </w:tc>
        <w:tc>
          <w:tcPr>
            <w:tcW w:w="1297" w:type="dxa"/>
          </w:tcPr>
          <w:p w14:paraId="0380E568" w14:textId="60CCE8FF" w:rsidR="00BF03CF" w:rsidRDefault="00157F83" w:rsidP="00404FE4">
            <w:pPr>
              <w:pStyle w:val="Tabletext"/>
            </w:pPr>
            <w:r w:rsidRPr="00AB7E9D">
              <w:rPr>
                <w:rFonts w:ascii="Segoe UI Symbol" w:hAnsi="Segoe UI Symbol" w:cs="Segoe UI Symbol"/>
                <w:color w:val="000000"/>
                <w:szCs w:val="24"/>
              </w:rPr>
              <w:t>✓</w:t>
            </w:r>
          </w:p>
        </w:tc>
      </w:tr>
      <w:tr w:rsidR="00AB7E9D" w14:paraId="4037B1B5" w14:textId="77777777" w:rsidTr="007A11E6">
        <w:tc>
          <w:tcPr>
            <w:tcW w:w="9209" w:type="dxa"/>
            <w:gridSpan w:val="3"/>
          </w:tcPr>
          <w:p w14:paraId="58E40F9C" w14:textId="4C9FA90C" w:rsidR="00AB7E9D" w:rsidRDefault="00AB7E9D" w:rsidP="00AB7E9D">
            <w:pPr>
              <w:pStyle w:val="Tableheader"/>
            </w:pPr>
            <w:r>
              <w:t>Skills / abilities</w:t>
            </w:r>
          </w:p>
        </w:tc>
      </w:tr>
      <w:tr w:rsidR="00AB7E9D" w14:paraId="634113BC" w14:textId="77777777" w:rsidTr="00FD6BD7">
        <w:tc>
          <w:tcPr>
            <w:tcW w:w="6636" w:type="dxa"/>
          </w:tcPr>
          <w:p w14:paraId="21A7C850" w14:textId="33ADF365" w:rsidR="00AB7E9D" w:rsidRPr="00AB7E9D" w:rsidRDefault="00157F83" w:rsidP="00AB7E9D">
            <w:pPr>
              <w:pStyle w:val="Tabletext"/>
            </w:pPr>
            <w:r w:rsidRPr="00157F83">
              <w:t>Ability to communicate effectively and develop effective working relationships with College colleagues and staff</w:t>
            </w:r>
          </w:p>
        </w:tc>
        <w:tc>
          <w:tcPr>
            <w:tcW w:w="1276" w:type="dxa"/>
          </w:tcPr>
          <w:p w14:paraId="3CBC6E1E" w14:textId="3EF59B96" w:rsidR="00AB7E9D" w:rsidRDefault="006B0293" w:rsidP="00404FE4">
            <w:pPr>
              <w:pStyle w:val="Tabletext"/>
            </w:pPr>
            <w:r w:rsidRPr="00AB7E9D">
              <w:rPr>
                <w:rFonts w:ascii="Segoe UI Symbol" w:hAnsi="Segoe UI Symbol" w:cs="Segoe UI Symbol"/>
                <w:color w:val="000000"/>
                <w:szCs w:val="24"/>
              </w:rPr>
              <w:t>✓</w:t>
            </w:r>
          </w:p>
        </w:tc>
        <w:tc>
          <w:tcPr>
            <w:tcW w:w="1297" w:type="dxa"/>
          </w:tcPr>
          <w:p w14:paraId="23D95290" w14:textId="77777777" w:rsidR="00AB7E9D" w:rsidRDefault="00AB7E9D" w:rsidP="00404FE4">
            <w:pPr>
              <w:pStyle w:val="Tabletext"/>
            </w:pPr>
          </w:p>
        </w:tc>
      </w:tr>
      <w:tr w:rsidR="00AB7E9D" w14:paraId="715B88F9" w14:textId="77777777" w:rsidTr="00FD6BD7">
        <w:tc>
          <w:tcPr>
            <w:tcW w:w="6636" w:type="dxa"/>
          </w:tcPr>
          <w:p w14:paraId="1131FA35" w14:textId="49911581" w:rsidR="00AB7E9D" w:rsidRDefault="00805E7A" w:rsidP="00404FE4">
            <w:pPr>
              <w:pStyle w:val="Tabletext"/>
            </w:pPr>
            <w:r w:rsidRPr="00805E7A">
              <w:t>Excellent verbal and written communication skills</w:t>
            </w:r>
          </w:p>
        </w:tc>
        <w:tc>
          <w:tcPr>
            <w:tcW w:w="1276" w:type="dxa"/>
          </w:tcPr>
          <w:p w14:paraId="45589094" w14:textId="6F5E9E75" w:rsidR="00AB7E9D" w:rsidRDefault="006B0293" w:rsidP="00404FE4">
            <w:pPr>
              <w:pStyle w:val="Tabletext"/>
            </w:pPr>
            <w:r w:rsidRPr="00AB7E9D">
              <w:rPr>
                <w:rFonts w:ascii="Segoe UI Symbol" w:hAnsi="Segoe UI Symbol" w:cs="Segoe UI Symbol"/>
                <w:color w:val="000000"/>
                <w:szCs w:val="24"/>
              </w:rPr>
              <w:t>✓</w:t>
            </w:r>
          </w:p>
        </w:tc>
        <w:tc>
          <w:tcPr>
            <w:tcW w:w="1297" w:type="dxa"/>
          </w:tcPr>
          <w:p w14:paraId="71AF68FC" w14:textId="77777777" w:rsidR="00AB7E9D" w:rsidRDefault="00AB7E9D" w:rsidP="00404FE4">
            <w:pPr>
              <w:pStyle w:val="Tabletext"/>
            </w:pPr>
          </w:p>
        </w:tc>
      </w:tr>
      <w:tr w:rsidR="00805E7A" w14:paraId="04A09488" w14:textId="77777777" w:rsidTr="00FD6BD7">
        <w:tc>
          <w:tcPr>
            <w:tcW w:w="6636" w:type="dxa"/>
          </w:tcPr>
          <w:p w14:paraId="7CB49927" w14:textId="68CBFDA3" w:rsidR="00805E7A" w:rsidRPr="00805E7A" w:rsidRDefault="00805E7A" w:rsidP="00404FE4">
            <w:pPr>
              <w:pStyle w:val="Tabletext"/>
            </w:pPr>
            <w:r w:rsidRPr="00805E7A">
              <w:t>Ability to make decisions and give guidance</w:t>
            </w:r>
          </w:p>
        </w:tc>
        <w:tc>
          <w:tcPr>
            <w:tcW w:w="1276" w:type="dxa"/>
          </w:tcPr>
          <w:p w14:paraId="37647A42" w14:textId="1BF1EDF6" w:rsidR="00805E7A" w:rsidRDefault="006B0293" w:rsidP="00404FE4">
            <w:pPr>
              <w:pStyle w:val="Tabletext"/>
            </w:pPr>
            <w:r w:rsidRPr="00AB7E9D">
              <w:rPr>
                <w:rFonts w:ascii="Segoe UI Symbol" w:hAnsi="Segoe UI Symbol" w:cs="Segoe UI Symbol"/>
                <w:color w:val="000000"/>
                <w:szCs w:val="24"/>
              </w:rPr>
              <w:t>✓</w:t>
            </w:r>
          </w:p>
        </w:tc>
        <w:tc>
          <w:tcPr>
            <w:tcW w:w="1297" w:type="dxa"/>
          </w:tcPr>
          <w:p w14:paraId="24B31104" w14:textId="77777777" w:rsidR="00805E7A" w:rsidRDefault="00805E7A" w:rsidP="00404FE4">
            <w:pPr>
              <w:pStyle w:val="Tabletext"/>
            </w:pPr>
          </w:p>
        </w:tc>
      </w:tr>
      <w:tr w:rsidR="00AB7E9D" w14:paraId="0B15B780" w14:textId="77777777" w:rsidTr="007A11E6">
        <w:tc>
          <w:tcPr>
            <w:tcW w:w="9209" w:type="dxa"/>
            <w:gridSpan w:val="3"/>
          </w:tcPr>
          <w:p w14:paraId="09368194" w14:textId="5F2CC123" w:rsidR="00AB7E9D" w:rsidRDefault="00AB7E9D" w:rsidP="00AB7E9D">
            <w:pPr>
              <w:pStyle w:val="Tableheader"/>
            </w:pPr>
            <w:r>
              <w:t>Person</w:t>
            </w:r>
            <w:r w:rsidR="007A7E98">
              <w:t>al</w:t>
            </w:r>
            <w:r>
              <w:t xml:space="preserve"> </w:t>
            </w:r>
            <w:r w:rsidR="007A7E98">
              <w:t>qualities</w:t>
            </w:r>
          </w:p>
        </w:tc>
      </w:tr>
      <w:tr w:rsidR="00AB7E9D" w14:paraId="2883BFD2" w14:textId="77777777" w:rsidTr="00FD6BD7">
        <w:tc>
          <w:tcPr>
            <w:tcW w:w="6636" w:type="dxa"/>
          </w:tcPr>
          <w:p w14:paraId="4ED3DA41" w14:textId="35AB7797" w:rsidR="00AB7E9D" w:rsidRPr="00AB7E9D" w:rsidRDefault="006B0293" w:rsidP="00AB7E9D">
            <w:pPr>
              <w:pStyle w:val="Tabletext"/>
            </w:pPr>
            <w:r w:rsidRPr="006B0293">
              <w:t>Excellent interpersonal and communications skills</w:t>
            </w:r>
          </w:p>
        </w:tc>
        <w:tc>
          <w:tcPr>
            <w:tcW w:w="1276" w:type="dxa"/>
          </w:tcPr>
          <w:p w14:paraId="3068D691" w14:textId="61FAA0A9" w:rsidR="00AB7E9D" w:rsidRDefault="00861E02" w:rsidP="00404FE4">
            <w:pPr>
              <w:pStyle w:val="Tabletext"/>
            </w:pPr>
            <w:r w:rsidRPr="00AB7E9D">
              <w:rPr>
                <w:rFonts w:ascii="Segoe UI Symbol" w:hAnsi="Segoe UI Symbol" w:cs="Segoe UI Symbol"/>
                <w:color w:val="000000"/>
                <w:szCs w:val="24"/>
              </w:rPr>
              <w:t>✓</w:t>
            </w:r>
          </w:p>
        </w:tc>
        <w:tc>
          <w:tcPr>
            <w:tcW w:w="1297" w:type="dxa"/>
          </w:tcPr>
          <w:p w14:paraId="40FC422E" w14:textId="77777777" w:rsidR="00AB7E9D" w:rsidRDefault="00AB7E9D" w:rsidP="00404FE4">
            <w:pPr>
              <w:pStyle w:val="Tabletext"/>
            </w:pPr>
          </w:p>
        </w:tc>
      </w:tr>
      <w:tr w:rsidR="00AB7E9D" w14:paraId="67213006" w14:textId="77777777" w:rsidTr="00FD6BD7">
        <w:tc>
          <w:tcPr>
            <w:tcW w:w="6636" w:type="dxa"/>
          </w:tcPr>
          <w:p w14:paraId="5F0F9841" w14:textId="745512B4" w:rsidR="00AB7E9D" w:rsidRDefault="006B0293" w:rsidP="00AB7E9D">
            <w:pPr>
              <w:pStyle w:val="Tabletext"/>
            </w:pPr>
            <w:r w:rsidRPr="006B0293">
              <w:t>Proven experience of working constructively as part of a team</w:t>
            </w:r>
          </w:p>
        </w:tc>
        <w:tc>
          <w:tcPr>
            <w:tcW w:w="1276" w:type="dxa"/>
          </w:tcPr>
          <w:p w14:paraId="7450EB8C" w14:textId="66F25300" w:rsidR="00AB7E9D" w:rsidRDefault="00861E02" w:rsidP="00404FE4">
            <w:pPr>
              <w:pStyle w:val="Tabletext"/>
            </w:pPr>
            <w:r w:rsidRPr="00AB7E9D">
              <w:rPr>
                <w:rFonts w:ascii="Segoe UI Symbol" w:hAnsi="Segoe UI Symbol" w:cs="Segoe UI Symbol"/>
                <w:color w:val="000000"/>
                <w:szCs w:val="24"/>
              </w:rPr>
              <w:t>✓</w:t>
            </w:r>
          </w:p>
        </w:tc>
        <w:tc>
          <w:tcPr>
            <w:tcW w:w="1297" w:type="dxa"/>
          </w:tcPr>
          <w:p w14:paraId="5F695650" w14:textId="77777777" w:rsidR="00AB7E9D" w:rsidRDefault="00AB7E9D" w:rsidP="00404FE4">
            <w:pPr>
              <w:pStyle w:val="Tabletext"/>
            </w:pPr>
          </w:p>
        </w:tc>
      </w:tr>
      <w:tr w:rsidR="00861E02" w14:paraId="33265545" w14:textId="77777777" w:rsidTr="00FD6BD7">
        <w:tc>
          <w:tcPr>
            <w:tcW w:w="6636" w:type="dxa"/>
          </w:tcPr>
          <w:p w14:paraId="2BD2F666" w14:textId="33DED928" w:rsidR="00861E02" w:rsidRPr="006B0293" w:rsidRDefault="00861E02" w:rsidP="00AB7E9D">
            <w:pPr>
              <w:pStyle w:val="Tabletext"/>
            </w:pPr>
            <w:r w:rsidRPr="00861E02">
              <w:t xml:space="preserve">Flexible and </w:t>
            </w:r>
            <w:proofErr w:type="gramStart"/>
            <w:r w:rsidRPr="00861E02">
              <w:t>proactive</w:t>
            </w:r>
            <w:proofErr w:type="gramEnd"/>
            <w:r w:rsidRPr="00861E02">
              <w:t xml:space="preserve"> attitude</w:t>
            </w:r>
          </w:p>
        </w:tc>
        <w:tc>
          <w:tcPr>
            <w:tcW w:w="1276" w:type="dxa"/>
          </w:tcPr>
          <w:p w14:paraId="574361A6" w14:textId="79671E82" w:rsidR="00861E02" w:rsidRDefault="00861E02" w:rsidP="00404FE4">
            <w:pPr>
              <w:pStyle w:val="Tabletext"/>
            </w:pPr>
            <w:r w:rsidRPr="00AB7E9D">
              <w:rPr>
                <w:rFonts w:ascii="Segoe UI Symbol" w:hAnsi="Segoe UI Symbol" w:cs="Segoe UI Symbol"/>
                <w:color w:val="000000"/>
                <w:szCs w:val="24"/>
              </w:rPr>
              <w:t>✓</w:t>
            </w:r>
          </w:p>
        </w:tc>
        <w:tc>
          <w:tcPr>
            <w:tcW w:w="1297" w:type="dxa"/>
          </w:tcPr>
          <w:p w14:paraId="4F05F8CB" w14:textId="77777777" w:rsidR="00861E02" w:rsidRDefault="00861E02" w:rsidP="00404FE4">
            <w:pPr>
              <w:pStyle w:val="Tabletext"/>
            </w:pPr>
          </w:p>
        </w:tc>
      </w:tr>
      <w:tr w:rsidR="001B0FB9" w14:paraId="751F688A" w14:textId="77777777" w:rsidTr="00FD6BD7">
        <w:tc>
          <w:tcPr>
            <w:tcW w:w="6636" w:type="dxa"/>
          </w:tcPr>
          <w:p w14:paraId="7455D8D1" w14:textId="44F03544" w:rsidR="001B0FB9" w:rsidRPr="00D87A04" w:rsidRDefault="001B0FB9" w:rsidP="001B0FB9">
            <w:pPr>
              <w:pStyle w:val="Tabletext"/>
              <w:rPr>
                <w:szCs w:val="24"/>
              </w:rPr>
            </w:pPr>
            <w:r w:rsidRPr="00D87A04">
              <w:rPr>
                <w:rFonts w:cs="Arial"/>
                <w:szCs w:val="24"/>
              </w:rPr>
              <w:t>Commitment to equality and diversity and understanding of how this would apply to own role and responsibilities</w:t>
            </w:r>
          </w:p>
        </w:tc>
        <w:tc>
          <w:tcPr>
            <w:tcW w:w="1276" w:type="dxa"/>
          </w:tcPr>
          <w:p w14:paraId="1C6BCE18" w14:textId="69E1C094" w:rsidR="001B0FB9" w:rsidRPr="00AB7E9D" w:rsidRDefault="001B0FB9" w:rsidP="001B0FB9">
            <w:pPr>
              <w:pStyle w:val="Tabletext"/>
              <w:rPr>
                <w:rFonts w:ascii="Segoe UI Symbol" w:hAnsi="Segoe UI Symbol" w:cs="Segoe UI Symbol"/>
                <w:color w:val="000000"/>
                <w:szCs w:val="24"/>
              </w:rPr>
            </w:pPr>
            <w:r w:rsidRPr="00AB7E9D">
              <w:rPr>
                <w:rFonts w:ascii="Segoe UI Symbol" w:hAnsi="Segoe UI Symbol" w:cs="Segoe UI Symbol"/>
                <w:color w:val="000000"/>
                <w:szCs w:val="24"/>
              </w:rPr>
              <w:t>✓</w:t>
            </w:r>
          </w:p>
        </w:tc>
        <w:tc>
          <w:tcPr>
            <w:tcW w:w="1297" w:type="dxa"/>
          </w:tcPr>
          <w:p w14:paraId="6ECE22F1" w14:textId="6A02A1EA" w:rsidR="001B0FB9" w:rsidRDefault="001B0FB9" w:rsidP="001B0FB9">
            <w:pPr>
              <w:pStyle w:val="Tabletext"/>
            </w:pPr>
          </w:p>
        </w:tc>
      </w:tr>
    </w:tbl>
    <w:p w14:paraId="7CBBCB36" w14:textId="77777777" w:rsidR="00CC20D1" w:rsidRPr="00404FE4" w:rsidRDefault="00CC20D1" w:rsidP="00B06006"/>
    <w:sectPr w:rsidR="00CC20D1" w:rsidRPr="00404FE4" w:rsidSect="0057440C">
      <w:headerReference w:type="even" r:id="rId10"/>
      <w:headerReference w:type="default" r:id="rId11"/>
      <w:footerReference w:type="even" r:id="rId12"/>
      <w:footerReference w:type="default" r:id="rId13"/>
      <w:headerReference w:type="first" r:id="rId14"/>
      <w:footerReference w:type="first" r:id="rId15"/>
      <w:pgSz w:w="11906" w:h="16838"/>
      <w:pgMar w:top="1276" w:right="1134"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DDC3D" w14:textId="77777777" w:rsidR="0018525F" w:rsidRDefault="0018525F" w:rsidP="00404FE4">
      <w:r>
        <w:separator/>
      </w:r>
    </w:p>
    <w:p w14:paraId="2886FA7C" w14:textId="77777777" w:rsidR="0018525F" w:rsidRDefault="0018525F" w:rsidP="00404FE4"/>
  </w:endnote>
  <w:endnote w:type="continuationSeparator" w:id="0">
    <w:p w14:paraId="1D0746D2" w14:textId="77777777" w:rsidR="0018525F" w:rsidRDefault="0018525F" w:rsidP="00404FE4">
      <w:r>
        <w:continuationSeparator/>
      </w:r>
    </w:p>
    <w:p w14:paraId="3B34BA36" w14:textId="77777777" w:rsidR="0018525F" w:rsidRDefault="0018525F"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683C9" w14:textId="24F92C42" w:rsidR="00F6724E" w:rsidRPr="00241115" w:rsidRDefault="00595627" w:rsidP="001339BF">
    <w:pPr>
      <w:tabs>
        <w:tab w:val="left" w:pos="426"/>
        <w:tab w:val="left" w:pos="1418"/>
        <w:tab w:val="left" w:pos="4536"/>
      </w:tabs>
      <w:spacing w:after="0" w:line="240" w:lineRule="auto"/>
    </w:pPr>
    <w:r w:rsidRPr="00CA70A1">
      <w:rPr>
        <w:noProof/>
      </w:rPr>
      <w:drawing>
        <wp:inline distT="0" distB="0" distL="0" distR="0" wp14:anchorId="03244BA5" wp14:editId="48116082">
          <wp:extent cx="723900" cy="742950"/>
          <wp:effectExtent l="0" t="0" r="0" b="0"/>
          <wp:docPr id="25"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E47D9F" w:rsidRPr="002E185C">
      <w:rPr>
        <w:rStyle w:val="PlaceholderText"/>
        <w:color w:val="auto"/>
        <w:sz w:val="20"/>
        <w:szCs w:val="20"/>
      </w:rPr>
      <w:t>HR</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proofErr w:type="gramStart"/>
    <w:r w:rsidR="007B3F5E">
      <w:rPr>
        <w:sz w:val="20"/>
        <w:szCs w:val="20"/>
      </w:rPr>
      <w:t>1</w:t>
    </w:r>
    <w:proofErr w:type="gramEnd"/>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r>
    <w:r w:rsidR="00BF38F9">
      <w:rPr>
        <w:sz w:val="20"/>
        <w:szCs w:val="20"/>
      </w:rPr>
      <w:t>Final</w:t>
    </w:r>
    <w:r w:rsidR="0096248B">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9C3B" w14:textId="76ADD060" w:rsidR="00CC20D1" w:rsidRDefault="00CC20D1" w:rsidP="00CC20D1">
    <w:pPr>
      <w:tabs>
        <w:tab w:val="left" w:pos="426"/>
        <w:tab w:val="left" w:pos="4536"/>
      </w:tabs>
      <w:spacing w:after="0" w:line="240" w:lineRule="auto"/>
    </w:pPr>
    <w:r w:rsidRPr="00CA70A1">
      <w:rPr>
        <w:noProof/>
      </w:rPr>
      <w:drawing>
        <wp:anchor distT="0" distB="0" distL="114300" distR="114300" simplePos="0" relativeHeight="251661312" behindDoc="0" locked="0" layoutInCell="1" allowOverlap="1" wp14:anchorId="2C0085F3" wp14:editId="2B1F7ABE">
          <wp:simplePos x="0" y="0"/>
          <wp:positionH relativeFrom="column">
            <wp:posOffset>4061089</wp:posOffset>
          </wp:positionH>
          <wp:positionV relativeFrom="paragraph">
            <wp:posOffset>379730</wp:posOffset>
          </wp:positionV>
          <wp:extent cx="2133600" cy="428625"/>
          <wp:effectExtent l="0" t="0" r="0" b="9525"/>
          <wp:wrapSquare wrapText="bothSides"/>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28"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E47D9F" w:rsidRPr="002B4AD3">
      <w:rPr>
        <w:rStyle w:val="PlaceholderText"/>
        <w:color w:val="auto"/>
        <w:sz w:val="20"/>
        <w:szCs w:val="20"/>
      </w:rPr>
      <w:t>HR</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proofErr w:type="gramStart"/>
    <w:r>
      <w:rPr>
        <w:sz w:val="20"/>
        <w:szCs w:val="20"/>
      </w:rPr>
      <w:t>1</w:t>
    </w:r>
    <w:proofErr w:type="gramEnd"/>
    <w:r>
      <w:rPr>
        <w:sz w:val="20"/>
        <w:szCs w:val="20"/>
      </w:rPr>
      <w:fldChar w:fldCharType="end"/>
    </w:r>
    <w:r>
      <w:rPr>
        <w:sz w:val="20"/>
        <w:szCs w:val="20"/>
      </w:rPr>
      <w:tab/>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r>
    <w:r w:rsidR="00BF38F9">
      <w:rPr>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942E5" w14:textId="77777777" w:rsidR="0018525F" w:rsidRDefault="0018525F" w:rsidP="00404FE4">
      <w:r>
        <w:separator/>
      </w:r>
    </w:p>
    <w:p w14:paraId="21381A18" w14:textId="77777777" w:rsidR="0018525F" w:rsidRDefault="0018525F" w:rsidP="00404FE4"/>
  </w:footnote>
  <w:footnote w:type="continuationSeparator" w:id="0">
    <w:p w14:paraId="4310241E" w14:textId="77777777" w:rsidR="0018525F" w:rsidRDefault="0018525F" w:rsidP="00404FE4">
      <w:r>
        <w:continuationSeparator/>
      </w:r>
    </w:p>
    <w:p w14:paraId="5D467727" w14:textId="77777777" w:rsidR="0018525F" w:rsidRDefault="0018525F"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26" name="Picture 2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B719A"/>
    <w:multiLevelType w:val="hybridMultilevel"/>
    <w:tmpl w:val="69B256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995423">
    <w:abstractNumId w:val="0"/>
  </w:num>
  <w:num w:numId="2" w16cid:durableId="1839033990">
    <w:abstractNumId w:val="2"/>
  </w:num>
  <w:num w:numId="3" w16cid:durableId="85507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075F4"/>
    <w:rsid w:val="0001153D"/>
    <w:rsid w:val="00035C8A"/>
    <w:rsid w:val="0006231C"/>
    <w:rsid w:val="000A6F87"/>
    <w:rsid w:val="000A7574"/>
    <w:rsid w:val="000B5666"/>
    <w:rsid w:val="000B7C51"/>
    <w:rsid w:val="000E6C9C"/>
    <w:rsid w:val="000F1D6F"/>
    <w:rsid w:val="000F36F1"/>
    <w:rsid w:val="000F71E7"/>
    <w:rsid w:val="00107E65"/>
    <w:rsid w:val="00115CC3"/>
    <w:rsid w:val="001164AD"/>
    <w:rsid w:val="0012041C"/>
    <w:rsid w:val="00125C41"/>
    <w:rsid w:val="001339BF"/>
    <w:rsid w:val="001347A7"/>
    <w:rsid w:val="00157F83"/>
    <w:rsid w:val="00165EED"/>
    <w:rsid w:val="00171102"/>
    <w:rsid w:val="00171E51"/>
    <w:rsid w:val="0018525F"/>
    <w:rsid w:val="0018764F"/>
    <w:rsid w:val="001A1F4B"/>
    <w:rsid w:val="001B0FB9"/>
    <w:rsid w:val="001B1F43"/>
    <w:rsid w:val="001B2641"/>
    <w:rsid w:val="001C11E4"/>
    <w:rsid w:val="001F554A"/>
    <w:rsid w:val="00205D27"/>
    <w:rsid w:val="00215853"/>
    <w:rsid w:val="00241115"/>
    <w:rsid w:val="00256FDF"/>
    <w:rsid w:val="002A58FF"/>
    <w:rsid w:val="002B4AD3"/>
    <w:rsid w:val="002E185C"/>
    <w:rsid w:val="00326374"/>
    <w:rsid w:val="00334668"/>
    <w:rsid w:val="00336049"/>
    <w:rsid w:val="00352867"/>
    <w:rsid w:val="003661F4"/>
    <w:rsid w:val="0038481B"/>
    <w:rsid w:val="003B1236"/>
    <w:rsid w:val="003B35D9"/>
    <w:rsid w:val="003B6001"/>
    <w:rsid w:val="00404FE4"/>
    <w:rsid w:val="00423EC9"/>
    <w:rsid w:val="004610CA"/>
    <w:rsid w:val="00491738"/>
    <w:rsid w:val="00496B59"/>
    <w:rsid w:val="004A1DC4"/>
    <w:rsid w:val="004A25F4"/>
    <w:rsid w:val="004C7982"/>
    <w:rsid w:val="004D0576"/>
    <w:rsid w:val="004E03DE"/>
    <w:rsid w:val="004E0DB5"/>
    <w:rsid w:val="004E2A12"/>
    <w:rsid w:val="004F66DE"/>
    <w:rsid w:val="00506C0E"/>
    <w:rsid w:val="0054037A"/>
    <w:rsid w:val="0057440C"/>
    <w:rsid w:val="00574823"/>
    <w:rsid w:val="005830CD"/>
    <w:rsid w:val="00595373"/>
    <w:rsid w:val="00595627"/>
    <w:rsid w:val="005B39A1"/>
    <w:rsid w:val="0060143D"/>
    <w:rsid w:val="0062494A"/>
    <w:rsid w:val="0063028A"/>
    <w:rsid w:val="00630354"/>
    <w:rsid w:val="00650450"/>
    <w:rsid w:val="00657233"/>
    <w:rsid w:val="00681855"/>
    <w:rsid w:val="006B0293"/>
    <w:rsid w:val="006B44F8"/>
    <w:rsid w:val="006C12D5"/>
    <w:rsid w:val="006C48FB"/>
    <w:rsid w:val="00727214"/>
    <w:rsid w:val="00733B99"/>
    <w:rsid w:val="00740453"/>
    <w:rsid w:val="00740896"/>
    <w:rsid w:val="0075421E"/>
    <w:rsid w:val="007555AC"/>
    <w:rsid w:val="00771993"/>
    <w:rsid w:val="00775DFD"/>
    <w:rsid w:val="007A11E6"/>
    <w:rsid w:val="007A7E98"/>
    <w:rsid w:val="007B143F"/>
    <w:rsid w:val="007B3F5E"/>
    <w:rsid w:val="007D3293"/>
    <w:rsid w:val="007E0B14"/>
    <w:rsid w:val="00805E7A"/>
    <w:rsid w:val="00811B97"/>
    <w:rsid w:val="00822534"/>
    <w:rsid w:val="0082297A"/>
    <w:rsid w:val="00857A43"/>
    <w:rsid w:val="00857E59"/>
    <w:rsid w:val="00861E02"/>
    <w:rsid w:val="00862519"/>
    <w:rsid w:val="008716F7"/>
    <w:rsid w:val="008C7234"/>
    <w:rsid w:val="00916440"/>
    <w:rsid w:val="00951FB0"/>
    <w:rsid w:val="009537EB"/>
    <w:rsid w:val="0096248B"/>
    <w:rsid w:val="00965BE5"/>
    <w:rsid w:val="00974462"/>
    <w:rsid w:val="009879A3"/>
    <w:rsid w:val="00992D92"/>
    <w:rsid w:val="009A432E"/>
    <w:rsid w:val="009A53B7"/>
    <w:rsid w:val="009C3BD0"/>
    <w:rsid w:val="00A13B3C"/>
    <w:rsid w:val="00A14233"/>
    <w:rsid w:val="00A15878"/>
    <w:rsid w:val="00A174DE"/>
    <w:rsid w:val="00A2052D"/>
    <w:rsid w:val="00A5388D"/>
    <w:rsid w:val="00A5656E"/>
    <w:rsid w:val="00A670BE"/>
    <w:rsid w:val="00A75F73"/>
    <w:rsid w:val="00A8595C"/>
    <w:rsid w:val="00AB7E9D"/>
    <w:rsid w:val="00AC5378"/>
    <w:rsid w:val="00AC7189"/>
    <w:rsid w:val="00AE523B"/>
    <w:rsid w:val="00AF60B2"/>
    <w:rsid w:val="00B02C7D"/>
    <w:rsid w:val="00B06006"/>
    <w:rsid w:val="00B36519"/>
    <w:rsid w:val="00B8165E"/>
    <w:rsid w:val="00B83CBC"/>
    <w:rsid w:val="00B94B9F"/>
    <w:rsid w:val="00BE12C8"/>
    <w:rsid w:val="00BF03CF"/>
    <w:rsid w:val="00BF38F9"/>
    <w:rsid w:val="00C1729D"/>
    <w:rsid w:val="00C51042"/>
    <w:rsid w:val="00C5318F"/>
    <w:rsid w:val="00C77DBB"/>
    <w:rsid w:val="00C9232A"/>
    <w:rsid w:val="00CC20D1"/>
    <w:rsid w:val="00CF7D05"/>
    <w:rsid w:val="00D146A5"/>
    <w:rsid w:val="00D52C3C"/>
    <w:rsid w:val="00D6177F"/>
    <w:rsid w:val="00D72CF3"/>
    <w:rsid w:val="00D755BB"/>
    <w:rsid w:val="00D87A04"/>
    <w:rsid w:val="00D91E56"/>
    <w:rsid w:val="00D9662F"/>
    <w:rsid w:val="00DA023C"/>
    <w:rsid w:val="00DA54CC"/>
    <w:rsid w:val="00DC1DC1"/>
    <w:rsid w:val="00DC7F60"/>
    <w:rsid w:val="00E238B0"/>
    <w:rsid w:val="00E47D9F"/>
    <w:rsid w:val="00EA1487"/>
    <w:rsid w:val="00EA378E"/>
    <w:rsid w:val="00EA4D3D"/>
    <w:rsid w:val="00EA5C27"/>
    <w:rsid w:val="00EA657D"/>
    <w:rsid w:val="00F2182B"/>
    <w:rsid w:val="00F22A8F"/>
    <w:rsid w:val="00F25563"/>
    <w:rsid w:val="00F3087C"/>
    <w:rsid w:val="00F32908"/>
    <w:rsid w:val="00F36A13"/>
    <w:rsid w:val="00F66EC1"/>
    <w:rsid w:val="00F6724E"/>
    <w:rsid w:val="00F76A85"/>
    <w:rsid w:val="00F84EC8"/>
    <w:rsid w:val="00F8779D"/>
    <w:rsid w:val="00FA53AF"/>
    <w:rsid w:val="00FD6BD7"/>
    <w:rsid w:val="00FD7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404FE4"/>
    <w:pPr>
      <w:spacing w:before="36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DA54CC"/>
    <w:pPr>
      <w:spacing w:before="600"/>
      <w:jc w:val="center"/>
    </w:pPr>
    <w:rPr>
      <w:b/>
      <w:bCs/>
      <w:sz w:val="40"/>
      <w:szCs w:val="56"/>
    </w:rPr>
  </w:style>
  <w:style w:type="character" w:customStyle="1" w:styleId="TitleChar">
    <w:name w:val="Title Char"/>
    <w:basedOn w:val="DefaultParagraphFont"/>
    <w:link w:val="Title"/>
    <w:uiPriority w:val="10"/>
    <w:rsid w:val="00DA54CC"/>
    <w:rPr>
      <w:rFonts w:ascii="Arial" w:hAnsi="Arial"/>
      <w:b/>
      <w:bCs/>
      <w:sz w:val="40"/>
      <w:szCs w:val="56"/>
    </w:rPr>
  </w:style>
  <w:style w:type="paragraph" w:styleId="ListParagraph">
    <w:name w:val="List Paragraph"/>
    <w:aliases w:val="Bullet lists"/>
    <w:basedOn w:val="Normal"/>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404FE4"/>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256FDF"/>
    <w:pPr>
      <w:spacing w:before="60" w:after="60" w:line="264"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256FDF"/>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ub-title">
    <w:name w:val="Sub-title"/>
    <w:basedOn w:val="Title"/>
    <w:link w:val="Sub-titleChar"/>
    <w:qFormat/>
    <w:rsid w:val="00DA54CC"/>
    <w:pPr>
      <w:spacing w:before="160" w:after="240"/>
    </w:pPr>
    <w:rPr>
      <w:rFonts w:cs="Arial"/>
      <w:bCs w:val="0"/>
      <w:sz w:val="36"/>
      <w:szCs w:val="28"/>
    </w:rPr>
  </w:style>
  <w:style w:type="character" w:customStyle="1" w:styleId="Sub-titleChar">
    <w:name w:val="Sub-title Char"/>
    <w:basedOn w:val="TitleChar"/>
    <w:link w:val="Sub-title"/>
    <w:rsid w:val="00DA54CC"/>
    <w:rPr>
      <w:rFonts w:ascii="Arial" w:hAnsi="Arial" w:cs="Arial"/>
      <w:b/>
      <w:bCs w:val="0"/>
      <w:sz w:val="36"/>
      <w:szCs w:val="28"/>
    </w:rPr>
  </w:style>
  <w:style w:type="paragraph" w:styleId="Revision">
    <w:name w:val="Revision"/>
    <w:hidden/>
    <w:uiPriority w:val="99"/>
    <w:semiHidden/>
    <w:rsid w:val="007A7E98"/>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65EED"/>
    <w:rPr>
      <w:sz w:val="16"/>
      <w:szCs w:val="16"/>
    </w:rPr>
  </w:style>
  <w:style w:type="paragraph" w:styleId="CommentText">
    <w:name w:val="annotation text"/>
    <w:basedOn w:val="Normal"/>
    <w:link w:val="CommentTextChar"/>
    <w:uiPriority w:val="99"/>
    <w:unhideWhenUsed/>
    <w:rsid w:val="00165EED"/>
    <w:pPr>
      <w:spacing w:line="240" w:lineRule="auto"/>
    </w:pPr>
    <w:rPr>
      <w:sz w:val="20"/>
      <w:szCs w:val="20"/>
    </w:rPr>
  </w:style>
  <w:style w:type="character" w:customStyle="1" w:styleId="CommentTextChar">
    <w:name w:val="Comment Text Char"/>
    <w:basedOn w:val="DefaultParagraphFont"/>
    <w:link w:val="CommentText"/>
    <w:uiPriority w:val="99"/>
    <w:rsid w:val="00165E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65EED"/>
    <w:rPr>
      <w:b/>
      <w:bCs/>
    </w:rPr>
  </w:style>
  <w:style w:type="character" w:customStyle="1" w:styleId="CommentSubjectChar">
    <w:name w:val="Comment Subject Char"/>
    <w:basedOn w:val="CommentTextChar"/>
    <w:link w:val="CommentSubject"/>
    <w:uiPriority w:val="99"/>
    <w:semiHidden/>
    <w:rsid w:val="00165EED"/>
    <w:rPr>
      <w:rFonts w:ascii="Arial" w:hAnsi="Arial"/>
      <w:b/>
      <w:bCs/>
      <w:sz w:val="20"/>
      <w:szCs w:val="20"/>
    </w:rPr>
  </w:style>
  <w:style w:type="character" w:customStyle="1" w:styleId="cf01">
    <w:name w:val="cf01"/>
    <w:basedOn w:val="DefaultParagraphFont"/>
    <w:rsid w:val="006C48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3" ma:contentTypeDescription="Create a new document." ma:contentTypeScope="" ma:versionID="05437f129c1b5533a2960a213857365b">
  <xsd:schema xmlns:xsd="http://www.w3.org/2001/XMLSchema" xmlns:xs="http://www.w3.org/2001/XMLSchema" xmlns:p="http://schemas.microsoft.com/office/2006/metadata/properties" xmlns:ns2="fcbb744a-7f82-41b7-a756-bec761ac2a38" targetNamespace="http://schemas.microsoft.com/office/2006/metadata/properties" ma:root="true" ma:fieldsID="7b1c697cbaf7a6c13d0ddf2dc8478d95" ns2:_="">
    <xsd:import namespace="fcbb744a-7f82-41b7-a756-bec761ac2a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3.xml><?xml version="1.0" encoding="utf-8"?>
<ds:datastoreItem xmlns:ds="http://schemas.openxmlformats.org/officeDocument/2006/customXml" ds:itemID="{474CED0E-5972-4A5B-94DE-ECD0FCE9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Alice Crawley-Carr</cp:lastModifiedBy>
  <cp:revision>22</cp:revision>
  <dcterms:created xsi:type="dcterms:W3CDTF">2024-08-12T11:17:00Z</dcterms:created>
  <dcterms:modified xsi:type="dcterms:W3CDTF">2024-08-12T13:25:00Z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