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F134" w14:textId="77777777" w:rsidR="00120124" w:rsidRPr="00120124" w:rsidRDefault="00120124" w:rsidP="00120124">
      <w:pPr>
        <w:pStyle w:val="Heading1"/>
      </w:pPr>
      <w:bookmarkStart w:id="0" w:name="_Toc138258808"/>
      <w:r w:rsidRPr="00120124">
        <w:t>Appendix C</w:t>
      </w:r>
      <w:r w:rsidRPr="00120124">
        <w:tab/>
        <w:t>Reporting proforma for carcinomas of the thyroid in list</w:t>
      </w:r>
      <w:bookmarkStart w:id="1" w:name="_Toc123830585"/>
      <w:r w:rsidRPr="00120124">
        <w:t xml:space="preserve"> format</w:t>
      </w:r>
      <w:bookmarkEnd w:id="0"/>
      <w:bookmarkEnd w:id="1"/>
    </w:p>
    <w:p w14:paraId="62495D90" w14:textId="77777777" w:rsidR="00120124" w:rsidRPr="00120124" w:rsidRDefault="00120124" w:rsidP="00120124">
      <w:pPr>
        <w:spacing w:after="0" w:line="240" w:lineRule="auto"/>
        <w:ind w:left="1440" w:hanging="1440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4890"/>
        <w:gridCol w:w="2409"/>
      </w:tblGrid>
      <w:tr w:rsidR="00120124" w:rsidRPr="00120124" w14:paraId="13844C3B" w14:textId="77777777" w:rsidTr="005F1E3B">
        <w:trPr>
          <w:tblHeader/>
        </w:trPr>
        <w:tc>
          <w:tcPr>
            <w:tcW w:w="2335" w:type="dxa"/>
            <w:shd w:val="clear" w:color="auto" w:fill="auto"/>
            <w:hideMark/>
          </w:tcPr>
          <w:p w14:paraId="339738F3" w14:textId="77777777" w:rsidR="00120124" w:rsidRPr="00120124" w:rsidRDefault="00120124" w:rsidP="001D72EE">
            <w:pPr>
              <w:spacing w:before="60" w:after="6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/>
                <w:bCs/>
                <w:color w:val="000000" w:themeColor="text1"/>
                <w:sz w:val="22"/>
                <w:szCs w:val="22"/>
              </w:rPr>
              <w:t>Element name</w:t>
            </w:r>
          </w:p>
        </w:tc>
        <w:tc>
          <w:tcPr>
            <w:tcW w:w="4890" w:type="dxa"/>
            <w:shd w:val="clear" w:color="auto" w:fill="auto"/>
            <w:hideMark/>
          </w:tcPr>
          <w:p w14:paraId="4B70A1BC" w14:textId="77777777" w:rsidR="00120124" w:rsidRPr="00120124" w:rsidRDefault="00120124" w:rsidP="001D72EE">
            <w:pPr>
              <w:spacing w:before="60" w:after="60" w:line="24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/>
                <w:bCs/>
                <w:color w:val="000000" w:themeColor="text1"/>
                <w:sz w:val="22"/>
                <w:szCs w:val="22"/>
              </w:rPr>
              <w:t>Values</w:t>
            </w:r>
          </w:p>
        </w:tc>
        <w:tc>
          <w:tcPr>
            <w:tcW w:w="2409" w:type="dxa"/>
            <w:shd w:val="clear" w:color="auto" w:fill="auto"/>
            <w:hideMark/>
          </w:tcPr>
          <w:p w14:paraId="3AF992DF" w14:textId="77777777" w:rsidR="00120124" w:rsidRPr="00120124" w:rsidRDefault="00120124" w:rsidP="001D72EE">
            <w:pPr>
              <w:spacing w:before="60" w:after="60" w:line="240" w:lineRule="auto"/>
              <w:rPr>
                <w:b/>
                <w:bCs/>
                <w:sz w:val="22"/>
                <w:szCs w:val="22"/>
              </w:rPr>
            </w:pPr>
            <w:r w:rsidRPr="00120124">
              <w:rPr>
                <w:b/>
                <w:bCs/>
                <w:sz w:val="22"/>
                <w:szCs w:val="22"/>
              </w:rPr>
              <w:t>Implementation notes</w:t>
            </w:r>
          </w:p>
        </w:tc>
      </w:tr>
      <w:tr w:rsidR="00120124" w:rsidRPr="00120124" w14:paraId="57F97ABA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556D3764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Operative procedure</w:t>
            </w:r>
          </w:p>
        </w:tc>
        <w:tc>
          <w:tcPr>
            <w:tcW w:w="4890" w:type="dxa"/>
            <w:shd w:val="clear" w:color="auto" w:fill="auto"/>
          </w:tcPr>
          <w:p w14:paraId="59F2EDDD" w14:textId="77777777" w:rsidR="00120124" w:rsidRPr="00120124" w:rsidRDefault="00120124" w:rsidP="001D72EE">
            <w:pPr>
              <w:pStyle w:val="BodyText"/>
              <w:spacing w:before="60" w:after="60"/>
              <w:rPr>
                <w:rStyle w:val="Emphasis"/>
                <w:rFonts w:ascii="Arial" w:eastAsia="Calibri" w:hAnsi="Arial" w:cs="Arial"/>
                <w:i w:val="0"/>
                <w:iCs/>
                <w:snapToGrid/>
                <w:color w:val="000000" w:themeColor="text1"/>
                <w:szCs w:val="22"/>
              </w:rPr>
            </w:pPr>
            <w:bookmarkStart w:id="2" w:name="_Toc123828083"/>
            <w:bookmarkStart w:id="3" w:name="_Toc123830586"/>
            <w:bookmarkStart w:id="4" w:name="_Toc125726233"/>
            <w:bookmarkStart w:id="5" w:name="_Toc134094416"/>
            <w:bookmarkStart w:id="6" w:name="_Toc138258809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Multi-selection value list:</w:t>
            </w:r>
            <w:bookmarkEnd w:id="2"/>
            <w:bookmarkEnd w:id="3"/>
            <w:bookmarkEnd w:id="4"/>
            <w:bookmarkEnd w:id="5"/>
            <w:bookmarkEnd w:id="6"/>
          </w:p>
          <w:p w14:paraId="579C1EC3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7" w:name="_Toc123828084"/>
            <w:bookmarkStart w:id="8" w:name="_Toc123830587"/>
            <w:bookmarkStart w:id="9" w:name="_Toc125726234"/>
            <w:bookmarkStart w:id="10" w:name="_Toc134094417"/>
            <w:bookmarkStart w:id="11" w:name="_Toc138258810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Not specified</w:t>
            </w:r>
            <w:bookmarkEnd w:id="7"/>
            <w:bookmarkEnd w:id="8"/>
            <w:bookmarkEnd w:id="9"/>
            <w:bookmarkEnd w:id="10"/>
            <w:bookmarkEnd w:id="11"/>
          </w:p>
          <w:p w14:paraId="1B54F2C3" w14:textId="77777777" w:rsidR="00120124" w:rsidRPr="00120124" w:rsidRDefault="00120124" w:rsidP="001D72EE">
            <w:pPr>
              <w:pStyle w:val="BodyText"/>
              <w:spacing w:before="60" w:after="60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12" w:name="_Toc123828085"/>
            <w:bookmarkStart w:id="13" w:name="_Toc123830588"/>
            <w:bookmarkStart w:id="14" w:name="_Toc125726235"/>
            <w:bookmarkStart w:id="15" w:name="_Toc134094418"/>
            <w:bookmarkStart w:id="16" w:name="_Toc138258811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OR</w:t>
            </w:r>
            <w:bookmarkEnd w:id="12"/>
            <w:bookmarkEnd w:id="13"/>
            <w:bookmarkEnd w:id="14"/>
            <w:bookmarkEnd w:id="15"/>
            <w:bookmarkEnd w:id="16"/>
          </w:p>
          <w:p w14:paraId="24F1E71A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17" w:name="_Toc123828086"/>
            <w:bookmarkStart w:id="18" w:name="_Toc123830589"/>
            <w:bookmarkStart w:id="19" w:name="_Toc125726236"/>
            <w:bookmarkStart w:id="20" w:name="_Toc134094419"/>
            <w:bookmarkStart w:id="21" w:name="_Toc138258812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Total thyroidectomy</w:t>
            </w:r>
            <w:bookmarkEnd w:id="17"/>
            <w:bookmarkEnd w:id="18"/>
            <w:bookmarkEnd w:id="19"/>
            <w:bookmarkEnd w:id="20"/>
            <w:bookmarkEnd w:id="21"/>
          </w:p>
          <w:p w14:paraId="6F3B9620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22" w:name="_Toc123828087"/>
            <w:bookmarkStart w:id="23" w:name="_Toc123830590"/>
            <w:bookmarkStart w:id="24" w:name="_Toc125726237"/>
            <w:bookmarkStart w:id="25" w:name="_Toc134094420"/>
            <w:bookmarkStart w:id="26" w:name="_Toc138258813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Near total thyroidectomy</w:t>
            </w:r>
            <w:bookmarkEnd w:id="22"/>
            <w:bookmarkEnd w:id="23"/>
            <w:bookmarkEnd w:id="24"/>
            <w:bookmarkEnd w:id="25"/>
            <w:bookmarkEnd w:id="26"/>
          </w:p>
          <w:p w14:paraId="5BFB46FB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27" w:name="_Toc123828088"/>
            <w:bookmarkStart w:id="28" w:name="_Toc123830591"/>
            <w:bookmarkStart w:id="29" w:name="_Toc125726238"/>
            <w:bookmarkStart w:id="30" w:name="_Toc134094421"/>
            <w:bookmarkStart w:id="31" w:name="_Toc138258814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Hemithyroidectomy</w:t>
            </w:r>
            <w:bookmarkEnd w:id="27"/>
            <w:bookmarkEnd w:id="28"/>
            <w:bookmarkEnd w:id="29"/>
            <w:bookmarkEnd w:id="30"/>
            <w:bookmarkEnd w:id="31"/>
          </w:p>
          <w:p w14:paraId="51DEE0AD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32" w:name="_Toc123828089"/>
            <w:bookmarkStart w:id="33" w:name="_Toc123830592"/>
            <w:bookmarkStart w:id="34" w:name="_Toc125726239"/>
            <w:bookmarkStart w:id="35" w:name="_Toc134094422"/>
            <w:bookmarkStart w:id="36" w:name="_Toc138258815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Lobectomy</w:t>
            </w:r>
            <w:bookmarkEnd w:id="32"/>
            <w:bookmarkEnd w:id="33"/>
            <w:bookmarkEnd w:id="34"/>
            <w:bookmarkEnd w:id="35"/>
            <w:bookmarkEnd w:id="36"/>
          </w:p>
          <w:p w14:paraId="6E5E305A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37" w:name="_Toc123828090"/>
            <w:bookmarkStart w:id="38" w:name="_Toc123830593"/>
            <w:bookmarkStart w:id="39" w:name="_Toc125726240"/>
            <w:bookmarkStart w:id="40" w:name="_Toc134094423"/>
            <w:bookmarkStart w:id="41" w:name="_Toc138258816"/>
            <w:proofErr w:type="spellStart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Isthmusectomy</w:t>
            </w:r>
            <w:bookmarkEnd w:id="37"/>
            <w:bookmarkEnd w:id="38"/>
            <w:bookmarkEnd w:id="39"/>
            <w:bookmarkEnd w:id="40"/>
            <w:bookmarkEnd w:id="41"/>
            <w:proofErr w:type="spellEnd"/>
          </w:p>
          <w:p w14:paraId="2E71CEED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Fonts w:ascii="Arial" w:hAnsi="Arial" w:cs="Arial"/>
                <w:szCs w:val="22"/>
              </w:rPr>
            </w:pPr>
            <w:bookmarkStart w:id="42" w:name="_Toc123828091"/>
            <w:bookmarkStart w:id="43" w:name="_Toc123830594"/>
            <w:bookmarkStart w:id="44" w:name="_Toc125726241"/>
            <w:bookmarkStart w:id="45" w:name="_Toc134094424"/>
            <w:bookmarkStart w:id="46" w:name="_Toc138258817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P</w:t>
            </w:r>
            <w:r w:rsidRPr="00120124">
              <w:rPr>
                <w:rFonts w:ascii="Arial" w:hAnsi="Arial" w:cs="Arial"/>
                <w:szCs w:val="22"/>
              </w:rPr>
              <w:t>artial excision (specify type if possible) *</w:t>
            </w:r>
            <w:bookmarkEnd w:id="42"/>
            <w:bookmarkEnd w:id="43"/>
            <w:bookmarkEnd w:id="44"/>
            <w:bookmarkEnd w:id="45"/>
            <w:bookmarkEnd w:id="46"/>
          </w:p>
          <w:p w14:paraId="5F1C3908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47" w:name="_Toc123828092"/>
            <w:bookmarkStart w:id="48" w:name="_Toc123830595"/>
            <w:bookmarkStart w:id="49" w:name="_Toc125726242"/>
            <w:bookmarkStart w:id="50" w:name="_Toc134094425"/>
            <w:bookmarkStart w:id="51" w:name="_Toc138258818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Lymph node dissection</w:t>
            </w:r>
            <w:bookmarkEnd w:id="47"/>
            <w:bookmarkEnd w:id="48"/>
            <w:bookmarkEnd w:id="49"/>
            <w:bookmarkEnd w:id="50"/>
            <w:bookmarkEnd w:id="51"/>
          </w:p>
          <w:p w14:paraId="58C4C710" w14:textId="77777777" w:rsidR="00120124" w:rsidRPr="00120124" w:rsidRDefault="00120124" w:rsidP="001D72EE">
            <w:pPr>
              <w:pStyle w:val="BodyText"/>
              <w:spacing w:before="60" w:after="60"/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</w:pPr>
            <w:bookmarkStart w:id="52" w:name="_Toc123828093"/>
            <w:bookmarkStart w:id="53" w:name="_Toc123830596"/>
            <w:bookmarkStart w:id="54" w:name="_Toc125726243"/>
            <w:bookmarkStart w:id="55" w:name="_Toc134094426"/>
            <w:bookmarkStart w:id="56" w:name="_Toc138258819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OR</w:t>
            </w:r>
            <w:bookmarkEnd w:id="52"/>
            <w:bookmarkEnd w:id="53"/>
            <w:bookmarkEnd w:id="54"/>
            <w:bookmarkEnd w:id="55"/>
            <w:bookmarkEnd w:id="56"/>
          </w:p>
          <w:p w14:paraId="1015A4E1" w14:textId="77777777" w:rsidR="00120124" w:rsidRPr="00120124" w:rsidRDefault="00120124" w:rsidP="00120124">
            <w:pPr>
              <w:pStyle w:val="BodyText"/>
              <w:numPr>
                <w:ilvl w:val="0"/>
                <w:numId w:val="18"/>
              </w:numPr>
              <w:spacing w:before="60" w:after="60"/>
              <w:ind w:left="425" w:hanging="425"/>
              <w:rPr>
                <w:rStyle w:val="Emphasis"/>
                <w:rFonts w:ascii="Arial" w:hAnsi="Arial" w:cs="Arial"/>
                <w:color w:val="000000" w:themeColor="text1"/>
                <w:szCs w:val="22"/>
              </w:rPr>
            </w:pPr>
            <w:bookmarkStart w:id="57" w:name="_Toc123828094"/>
            <w:bookmarkStart w:id="58" w:name="_Toc123830597"/>
            <w:bookmarkStart w:id="59" w:name="_Toc125726244"/>
            <w:bookmarkStart w:id="60" w:name="_Toc134094427"/>
            <w:bookmarkStart w:id="61" w:name="_Toc138258820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Other, specify</w:t>
            </w:r>
            <w:bookmarkEnd w:id="57"/>
            <w:bookmarkEnd w:id="58"/>
            <w:bookmarkEnd w:id="59"/>
            <w:bookmarkEnd w:id="60"/>
            <w:bookmarkEnd w:id="61"/>
          </w:p>
        </w:tc>
        <w:tc>
          <w:tcPr>
            <w:tcW w:w="2409" w:type="dxa"/>
            <w:shd w:val="clear" w:color="auto" w:fill="auto"/>
          </w:tcPr>
          <w:p w14:paraId="29630D14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*Anything less than a lobectomy excluding </w:t>
            </w:r>
            <w:proofErr w:type="spellStart"/>
            <w:r w:rsidRPr="00120124">
              <w:rPr>
                <w:color w:val="000000" w:themeColor="text1"/>
                <w:sz w:val="22"/>
                <w:szCs w:val="22"/>
              </w:rPr>
              <w:t>isthmusectomy</w:t>
            </w:r>
            <w:proofErr w:type="spellEnd"/>
            <w:r w:rsidRPr="00120124">
              <w:rPr>
                <w:color w:val="000000" w:themeColor="text1"/>
                <w:sz w:val="22"/>
                <w:szCs w:val="22"/>
              </w:rPr>
              <w:t>, including substernal excision.</w:t>
            </w:r>
          </w:p>
        </w:tc>
      </w:tr>
      <w:tr w:rsidR="00120124" w:rsidRPr="00120124" w14:paraId="1D878A92" w14:textId="77777777" w:rsidTr="005F1E3B">
        <w:trPr>
          <w:trHeight w:val="1473"/>
        </w:trPr>
        <w:tc>
          <w:tcPr>
            <w:tcW w:w="2335" w:type="dxa"/>
            <w:shd w:val="clear" w:color="auto" w:fill="auto"/>
          </w:tcPr>
          <w:p w14:paraId="18E60FD5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Operative findings</w:t>
            </w:r>
          </w:p>
        </w:tc>
        <w:tc>
          <w:tcPr>
            <w:tcW w:w="4890" w:type="dxa"/>
            <w:shd w:val="clear" w:color="auto" w:fill="auto"/>
          </w:tcPr>
          <w:p w14:paraId="4CFA2530" w14:textId="77777777" w:rsidR="00120124" w:rsidRPr="00120124" w:rsidRDefault="00120124" w:rsidP="001D72EE">
            <w:pPr>
              <w:pStyle w:val="BodyText"/>
              <w:spacing w:before="60" w:after="60"/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</w:pPr>
            <w:bookmarkStart w:id="62" w:name="_Toc123828095"/>
            <w:bookmarkStart w:id="63" w:name="_Toc123830598"/>
            <w:bookmarkStart w:id="64" w:name="_Toc125726245"/>
            <w:bookmarkStart w:id="65" w:name="_Toc134094428"/>
            <w:bookmarkStart w:id="66" w:name="_Toc138258821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Multi-selection value list:</w:t>
            </w:r>
            <w:bookmarkEnd w:id="62"/>
            <w:bookmarkEnd w:id="63"/>
            <w:bookmarkEnd w:id="64"/>
            <w:bookmarkEnd w:id="65"/>
            <w:bookmarkEnd w:id="66"/>
          </w:p>
          <w:p w14:paraId="33716EDE" w14:textId="77777777" w:rsidR="00120124" w:rsidRPr="00120124" w:rsidRDefault="00120124" w:rsidP="0012012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specified</w:t>
            </w:r>
          </w:p>
          <w:p w14:paraId="21B6F89E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OR</w:t>
            </w:r>
          </w:p>
          <w:p w14:paraId="036C8132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I</w:t>
            </w:r>
            <w:r w:rsidRPr="00120124">
              <w:rPr>
                <w:bCs/>
                <w:color w:val="000000" w:themeColor="text1"/>
                <w:sz w:val="22"/>
                <w:szCs w:val="22"/>
              </w:rPr>
              <w:t>ntra-operative macroscopic evidence of extrathyroidal extension</w:t>
            </w:r>
          </w:p>
          <w:p w14:paraId="74A50CB0" w14:textId="77777777" w:rsidR="00120124" w:rsidRPr="00120124" w:rsidRDefault="00120124" w:rsidP="00120124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Yes, specify location and tissue invaded</w:t>
            </w:r>
          </w:p>
          <w:p w14:paraId="7AE4BE9C" w14:textId="77777777" w:rsidR="00120124" w:rsidRPr="00120124" w:rsidRDefault="00120124" w:rsidP="00120124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</w:t>
            </w:r>
          </w:p>
          <w:p w14:paraId="34715E7C" w14:textId="77777777" w:rsidR="00120124" w:rsidRPr="00120124" w:rsidRDefault="00120124" w:rsidP="001D72EE">
            <w:pPr>
              <w:pStyle w:val="ListParagraph"/>
              <w:spacing w:before="60" w:after="60"/>
              <w:ind w:lef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not available</w:t>
            </w:r>
          </w:p>
          <w:p w14:paraId="7C427F9A" w14:textId="77777777" w:rsidR="00120124" w:rsidRPr="00120124" w:rsidRDefault="00120124" w:rsidP="001D72EE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</w:t>
            </w:r>
            <w:r w:rsidRPr="001201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Intra-operative impression of completeness of excision</w:t>
            </w:r>
          </w:p>
          <w:p w14:paraId="1E263EDE" w14:textId="77777777" w:rsidR="00120124" w:rsidRPr="00120124" w:rsidRDefault="00120124" w:rsidP="00120124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R0/R1</w:t>
            </w:r>
          </w:p>
          <w:p w14:paraId="3C46914E" w14:textId="77777777" w:rsidR="00120124" w:rsidRPr="00120124" w:rsidRDefault="00120124" w:rsidP="00120124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R2, specify location</w:t>
            </w:r>
          </w:p>
          <w:p w14:paraId="7A414230" w14:textId="77777777" w:rsidR="00120124" w:rsidRPr="00120124" w:rsidRDefault="00120124" w:rsidP="00120124">
            <w:pPr>
              <w:pStyle w:val="ListParagraph"/>
              <w:numPr>
                <w:ilvl w:val="0"/>
                <w:numId w:val="20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not available</w:t>
            </w:r>
          </w:p>
          <w:p w14:paraId="34951802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OR</w:t>
            </w:r>
          </w:p>
          <w:p w14:paraId="56C6E635" w14:textId="77777777" w:rsidR="00120124" w:rsidRPr="00120124" w:rsidRDefault="00120124" w:rsidP="0012012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Other, specify</w:t>
            </w:r>
          </w:p>
        </w:tc>
        <w:tc>
          <w:tcPr>
            <w:tcW w:w="2409" w:type="dxa"/>
            <w:shd w:val="clear" w:color="auto" w:fill="auto"/>
          </w:tcPr>
          <w:p w14:paraId="277A6529" w14:textId="77777777" w:rsidR="00120124" w:rsidRPr="00120124" w:rsidRDefault="00120124" w:rsidP="001D72EE">
            <w:pPr>
              <w:spacing w:before="60" w:after="60" w:line="240" w:lineRule="auto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04AEB66E" w14:textId="77777777" w:rsidTr="005F1E3B">
        <w:trPr>
          <w:cantSplit/>
          <w:trHeight w:val="515"/>
        </w:trPr>
        <w:tc>
          <w:tcPr>
            <w:tcW w:w="2335" w:type="dxa"/>
            <w:shd w:val="clear" w:color="auto" w:fill="auto"/>
          </w:tcPr>
          <w:p w14:paraId="73DBD11D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Specimen(s) submitted</w:t>
            </w:r>
          </w:p>
        </w:tc>
        <w:tc>
          <w:tcPr>
            <w:tcW w:w="4890" w:type="dxa"/>
            <w:shd w:val="clear" w:color="auto" w:fill="auto"/>
          </w:tcPr>
          <w:p w14:paraId="52F229B7" w14:textId="77777777" w:rsidR="00120124" w:rsidRPr="00120124" w:rsidRDefault="00120124" w:rsidP="001D72EE">
            <w:pPr>
              <w:pStyle w:val="BodyText"/>
              <w:spacing w:before="60" w:after="60"/>
              <w:rPr>
                <w:rStyle w:val="Emphasis"/>
                <w:rFonts w:ascii="Arial" w:eastAsia="Calibri" w:hAnsi="Arial" w:cs="Arial"/>
                <w:i w:val="0"/>
                <w:iCs/>
                <w:snapToGrid/>
                <w:color w:val="000000" w:themeColor="text1"/>
                <w:szCs w:val="22"/>
              </w:rPr>
            </w:pPr>
            <w:bookmarkStart w:id="67" w:name="_Toc123828096"/>
            <w:bookmarkStart w:id="68" w:name="_Toc123830599"/>
            <w:bookmarkStart w:id="69" w:name="_Toc125726246"/>
            <w:bookmarkStart w:id="70" w:name="_Toc134094429"/>
            <w:bookmarkStart w:id="71" w:name="_Toc138258822"/>
            <w:r w:rsidRPr="00120124">
              <w:rPr>
                <w:rStyle w:val="Emphasis"/>
                <w:rFonts w:ascii="Arial" w:hAnsi="Arial" w:cs="Arial"/>
                <w:i w:val="0"/>
                <w:iCs/>
                <w:color w:val="000000" w:themeColor="text1"/>
                <w:szCs w:val="22"/>
              </w:rPr>
              <w:t>Multi-selection value list:</w:t>
            </w:r>
            <w:bookmarkEnd w:id="67"/>
            <w:bookmarkEnd w:id="68"/>
            <w:bookmarkEnd w:id="69"/>
            <w:bookmarkEnd w:id="70"/>
            <w:bookmarkEnd w:id="71"/>
          </w:p>
          <w:p w14:paraId="2F3725C7" w14:textId="77777777" w:rsidR="00120124" w:rsidRPr="00120124" w:rsidRDefault="00120124" w:rsidP="0012012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specified</w:t>
            </w:r>
          </w:p>
          <w:p w14:paraId="71B10407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OR</w:t>
            </w:r>
          </w:p>
          <w:p w14:paraId="2EF47E59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Thyroid gland </w:t>
            </w:r>
          </w:p>
          <w:p w14:paraId="749FF545" w14:textId="77777777" w:rsidR="00120124" w:rsidRPr="00120124" w:rsidRDefault="00120124" w:rsidP="0012012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Left</w:t>
            </w:r>
          </w:p>
          <w:p w14:paraId="37914935" w14:textId="77777777" w:rsidR="00120124" w:rsidRPr="00120124" w:rsidRDefault="00120124" w:rsidP="0012012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Right</w:t>
            </w:r>
          </w:p>
          <w:p w14:paraId="5BB25AE2" w14:textId="77777777" w:rsidR="00120124" w:rsidRPr="00120124" w:rsidRDefault="00120124" w:rsidP="0012012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Isthmus</w:t>
            </w:r>
          </w:p>
          <w:p w14:paraId="645567C4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Parathyroid gland(s)</w:t>
            </w:r>
          </w:p>
          <w:p w14:paraId="3B7AB7F9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Lymph node(s), specify site(s) and laterality</w:t>
            </w:r>
          </w:p>
          <w:p w14:paraId="6DF0A944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OR</w:t>
            </w:r>
          </w:p>
          <w:p w14:paraId="797750B3" w14:textId="0BB90BB5" w:rsidR="00120124" w:rsidRPr="00120124" w:rsidRDefault="00120124" w:rsidP="001D72E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Other</w:t>
            </w:r>
            <w:r w:rsidRPr="00120124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1201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specify site(s) and laterality</w:t>
            </w:r>
          </w:p>
        </w:tc>
        <w:tc>
          <w:tcPr>
            <w:tcW w:w="2409" w:type="dxa"/>
            <w:shd w:val="clear" w:color="auto" w:fill="auto"/>
          </w:tcPr>
          <w:p w14:paraId="715FD657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235FDA89" w14:textId="77777777" w:rsidTr="00332646">
        <w:trPr>
          <w:cantSplit/>
          <w:trHeight w:val="515"/>
        </w:trPr>
        <w:tc>
          <w:tcPr>
            <w:tcW w:w="2335" w:type="dxa"/>
            <w:shd w:val="clear" w:color="auto" w:fill="auto"/>
          </w:tcPr>
          <w:p w14:paraId="3D993FF3" w14:textId="369DA913" w:rsidR="00120124" w:rsidRPr="00120124" w:rsidRDefault="000A2E77" w:rsidP="0044583B">
            <w:pPr>
              <w:keepNext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br/>
            </w:r>
            <w:r>
              <w:rPr>
                <w:bCs/>
                <w:color w:val="000000" w:themeColor="text1"/>
                <w:sz w:val="22"/>
                <w:szCs w:val="22"/>
              </w:rPr>
              <w:br/>
            </w:r>
            <w:r w:rsidR="00120124" w:rsidRPr="00120124">
              <w:rPr>
                <w:bCs/>
                <w:color w:val="000000" w:themeColor="text1"/>
                <w:sz w:val="22"/>
                <w:szCs w:val="22"/>
              </w:rPr>
              <w:t>Tumour focality</w:t>
            </w:r>
          </w:p>
        </w:tc>
        <w:tc>
          <w:tcPr>
            <w:tcW w:w="4890" w:type="dxa"/>
            <w:shd w:val="clear" w:color="auto" w:fill="auto"/>
          </w:tcPr>
          <w:p w14:paraId="3B372AA3" w14:textId="77777777" w:rsidR="00120124" w:rsidRPr="00120124" w:rsidRDefault="00120124" w:rsidP="0044583B">
            <w:pPr>
              <w:pStyle w:val="ListParagraph"/>
              <w:keepNext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Unifocal</w:t>
            </w:r>
          </w:p>
          <w:p w14:paraId="4E6B957E" w14:textId="77777777" w:rsidR="00120124" w:rsidRPr="00120124" w:rsidRDefault="00120124" w:rsidP="0044583B">
            <w:pPr>
              <w:pStyle w:val="ListParagraph"/>
              <w:keepNext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Multifocal</w:t>
            </w:r>
          </w:p>
          <w:p w14:paraId="1052DA4B" w14:textId="77777777" w:rsidR="00120124" w:rsidRPr="00120124" w:rsidRDefault="00120124" w:rsidP="0044583B">
            <w:pPr>
              <w:pStyle w:val="ListParagraph"/>
              <w:keepNext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Cannot be assessed</w:t>
            </w:r>
            <w:r w:rsidRPr="0012012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specify</w:t>
            </w:r>
          </w:p>
        </w:tc>
        <w:tc>
          <w:tcPr>
            <w:tcW w:w="2409" w:type="dxa"/>
            <w:shd w:val="clear" w:color="auto" w:fill="auto"/>
          </w:tcPr>
          <w:p w14:paraId="558D28B7" w14:textId="77777777" w:rsidR="00120124" w:rsidRPr="00120124" w:rsidRDefault="00120124" w:rsidP="0044583B">
            <w:pPr>
              <w:keepNext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1F1B3020" w14:textId="77777777" w:rsidTr="005F1E3B">
        <w:trPr>
          <w:cantSplit/>
          <w:trHeight w:val="515"/>
        </w:trPr>
        <w:tc>
          <w:tcPr>
            <w:tcW w:w="2335" w:type="dxa"/>
            <w:shd w:val="clear" w:color="auto" w:fill="auto"/>
          </w:tcPr>
          <w:p w14:paraId="2F4F7C62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Tumour site</w:t>
            </w:r>
          </w:p>
        </w:tc>
        <w:tc>
          <w:tcPr>
            <w:tcW w:w="4890" w:type="dxa"/>
            <w:shd w:val="clear" w:color="auto" w:fill="auto"/>
          </w:tcPr>
          <w:p w14:paraId="17638170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Style w:val="A3"/>
                <w:rFonts w:ascii="Arial" w:eastAsia="Calibri" w:hAnsi="Arial" w:cs="Arial"/>
                <w:b/>
                <w:iCs/>
                <w:snapToGrid/>
                <w:color w:val="000000" w:themeColor="text1"/>
                <w:sz w:val="22"/>
                <w:szCs w:val="22"/>
              </w:rPr>
            </w:pPr>
            <w:r w:rsidRPr="00120124">
              <w:rPr>
                <w:rStyle w:val="A3"/>
                <w:rFonts w:ascii="Arial" w:hAnsi="Arial" w:cs="Arial"/>
                <w:color w:val="000000" w:themeColor="text1"/>
                <w:sz w:val="22"/>
                <w:szCs w:val="22"/>
              </w:rPr>
              <w:t>Not specified</w:t>
            </w:r>
          </w:p>
          <w:p w14:paraId="5F696440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iCs/>
                <w:color w:val="000000" w:themeColor="text1"/>
                <w:sz w:val="22"/>
                <w:szCs w:val="22"/>
              </w:rPr>
              <w:t>OR</w:t>
            </w:r>
          </w:p>
          <w:p w14:paraId="6937DECA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Lobe</w:t>
            </w:r>
          </w:p>
          <w:p w14:paraId="1F6AC8AC" w14:textId="77777777" w:rsidR="00120124" w:rsidRPr="00120124" w:rsidRDefault="00120124" w:rsidP="0012012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Left </w:t>
            </w:r>
          </w:p>
          <w:p w14:paraId="5EA1276E" w14:textId="77777777" w:rsidR="00120124" w:rsidRPr="00120124" w:rsidRDefault="00120124" w:rsidP="0012012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Right</w:t>
            </w:r>
          </w:p>
          <w:p w14:paraId="67728299" w14:textId="77777777" w:rsidR="00120124" w:rsidRPr="00120124" w:rsidRDefault="00120124" w:rsidP="0012012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Isthmus</w:t>
            </w:r>
          </w:p>
          <w:p w14:paraId="2F09070B" w14:textId="77777777" w:rsidR="00120124" w:rsidRPr="00120124" w:rsidRDefault="00120124" w:rsidP="0012012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Pyramidal lobe</w:t>
            </w:r>
          </w:p>
          <w:p w14:paraId="085FF436" w14:textId="77777777" w:rsidR="00120124" w:rsidRPr="00120124" w:rsidRDefault="00120124" w:rsidP="0012012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Soft tissue or muscle, specify site(s) and laterality</w:t>
            </w:r>
          </w:p>
          <w:p w14:paraId="64286C78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iCs/>
                <w:color w:val="000000" w:themeColor="text1"/>
                <w:sz w:val="22"/>
                <w:szCs w:val="22"/>
              </w:rPr>
              <w:t>OR</w:t>
            </w:r>
          </w:p>
          <w:p w14:paraId="7DD621EA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iCs/>
                <w:color w:val="000000" w:themeColor="text1"/>
                <w:sz w:val="22"/>
                <w:szCs w:val="22"/>
              </w:rPr>
              <w:t>Other</w:t>
            </w:r>
            <w:r w:rsidRPr="00120124">
              <w:rPr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120124">
              <w:rPr>
                <w:color w:val="000000" w:themeColor="text1"/>
                <w:sz w:val="22"/>
                <w:szCs w:val="22"/>
              </w:rPr>
              <w:t>specify site(s) and laterality</w:t>
            </w:r>
          </w:p>
        </w:tc>
        <w:tc>
          <w:tcPr>
            <w:tcW w:w="2409" w:type="dxa"/>
            <w:shd w:val="clear" w:color="auto" w:fill="auto"/>
          </w:tcPr>
          <w:p w14:paraId="1AE0048C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iCs/>
                <w:color w:val="000000" w:themeColor="text1"/>
                <w:sz w:val="22"/>
                <w:szCs w:val="22"/>
              </w:rPr>
              <w:t>For the most clinically relevant tumour.</w:t>
            </w:r>
          </w:p>
        </w:tc>
      </w:tr>
      <w:tr w:rsidR="00120124" w:rsidRPr="00120124" w14:paraId="3AEC674C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7111F71E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Tumour maximum dimension</w:t>
            </w:r>
          </w:p>
        </w:tc>
        <w:tc>
          <w:tcPr>
            <w:tcW w:w="4890" w:type="dxa"/>
            <w:shd w:val="clear" w:color="auto" w:fill="auto"/>
          </w:tcPr>
          <w:p w14:paraId="59421C47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Size (mm) of largest tumour</w:t>
            </w:r>
          </w:p>
          <w:p w14:paraId="5843BCAA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Cannot be assessed, specify</w:t>
            </w:r>
          </w:p>
        </w:tc>
        <w:tc>
          <w:tcPr>
            <w:tcW w:w="2409" w:type="dxa"/>
            <w:shd w:val="clear" w:color="auto" w:fill="auto"/>
          </w:tcPr>
          <w:p w14:paraId="39A99CAD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52DE7FF3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1A43AF45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Histological tumour type</w:t>
            </w:r>
          </w:p>
        </w:tc>
        <w:tc>
          <w:tcPr>
            <w:tcW w:w="4890" w:type="dxa"/>
            <w:shd w:val="clear" w:color="auto" w:fill="auto"/>
          </w:tcPr>
          <w:p w14:paraId="31A7A9AF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ind w:left="34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Single selection value list:</w:t>
            </w:r>
          </w:p>
          <w:p w14:paraId="08255A39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Papillary thyroid carcinoma </w:t>
            </w:r>
          </w:p>
          <w:p w14:paraId="1C02E04D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Classic (usual, conventional)</w:t>
            </w:r>
          </w:p>
          <w:p w14:paraId="3563A82A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Encapsulated classic subtype </w:t>
            </w:r>
          </w:p>
          <w:p w14:paraId="4B3723F5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Infiltrative follicular subtype</w:t>
            </w:r>
          </w:p>
          <w:p w14:paraId="1D6B3989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Clear cell subtype</w:t>
            </w:r>
          </w:p>
          <w:p w14:paraId="358AF3D8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Columnar cell subtype</w:t>
            </w:r>
          </w:p>
          <w:p w14:paraId="2EB96C5A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Diffuse sclerosing subtype </w:t>
            </w:r>
          </w:p>
          <w:p w14:paraId="1A7E8C18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Hobnail subtype</w:t>
            </w:r>
          </w:p>
          <w:p w14:paraId="03D12E91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Oncocytic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subtype</w:t>
            </w:r>
          </w:p>
          <w:p w14:paraId="0AF42CD9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PTC with fibromatosis/fasciitis-like/ desmoid stroma</w:t>
            </w:r>
          </w:p>
          <w:p w14:paraId="54692ED6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Solid/trabecular subtype</w:t>
            </w:r>
          </w:p>
          <w:p w14:paraId="6236B5CF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Spindle cell subtype</w:t>
            </w:r>
          </w:p>
          <w:p w14:paraId="67E9BFE1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Tall cell subtype </w:t>
            </w:r>
          </w:p>
          <w:p w14:paraId="0D731A58" w14:textId="77777777" w:rsidR="00120124" w:rsidRPr="00120124" w:rsidRDefault="00120124" w:rsidP="0012012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Warthin-like subtype</w:t>
            </w:r>
          </w:p>
          <w:p w14:paraId="13C66243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3CB451F9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Other subtype, specify</w:t>
            </w:r>
          </w:p>
          <w:p w14:paraId="6CB988AF" w14:textId="77777777" w:rsidR="00120124" w:rsidRPr="00120124" w:rsidRDefault="00120124" w:rsidP="0012012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Invasive encapsulated follicular variant papillary carcinoma (IEFVPTC)</w:t>
            </w:r>
          </w:p>
          <w:p w14:paraId="24BD8980" w14:textId="77777777" w:rsidR="00120124" w:rsidRPr="00120124" w:rsidRDefault="00120124" w:rsidP="0012012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IEFVPTC, minimally invasive</w:t>
            </w:r>
          </w:p>
          <w:p w14:paraId="1650CAF2" w14:textId="77777777" w:rsidR="00120124" w:rsidRPr="00120124" w:rsidRDefault="00120124" w:rsidP="0012012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IEFVPTC, encapsulated </w:t>
            </w: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angioinvasive</w:t>
            </w:r>
            <w:proofErr w:type="spellEnd"/>
          </w:p>
          <w:p w14:paraId="3486586B" w14:textId="77777777" w:rsidR="00120124" w:rsidRPr="00120124" w:rsidRDefault="00120124" w:rsidP="0012012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IEFVPTC, widely invasive</w:t>
            </w:r>
          </w:p>
          <w:p w14:paraId="20FAC4AF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Follicular thyroid carcinoma (FTC)</w:t>
            </w:r>
          </w:p>
          <w:p w14:paraId="4F582FCF" w14:textId="77777777" w:rsidR="00120124" w:rsidRPr="00120124" w:rsidRDefault="00120124" w:rsidP="0012012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FTC, minimally invasive</w:t>
            </w:r>
          </w:p>
          <w:p w14:paraId="052F07EC" w14:textId="77777777" w:rsidR="00120124" w:rsidRPr="00120124" w:rsidRDefault="00120124" w:rsidP="0012012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FTC, encapsulated </w:t>
            </w: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angioinvasive</w:t>
            </w:r>
            <w:proofErr w:type="spellEnd"/>
          </w:p>
          <w:p w14:paraId="784F958A" w14:textId="77777777" w:rsidR="00120124" w:rsidRPr="00120124" w:rsidRDefault="00120124" w:rsidP="0012012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FTC, widely invasive</w:t>
            </w:r>
          </w:p>
          <w:p w14:paraId="2028C0CD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Oncocytic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Hürthle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cell) carcinomas</w:t>
            </w:r>
          </w:p>
          <w:p w14:paraId="56794114" w14:textId="77777777" w:rsidR="00120124" w:rsidRPr="00120124" w:rsidRDefault="00120124" w:rsidP="0012012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sz w:val="22"/>
                <w:szCs w:val="22"/>
              </w:rPr>
              <w:t>Oncocytic</w:t>
            </w:r>
            <w:proofErr w:type="spellEnd"/>
            <w:r w:rsidRPr="00120124">
              <w:rPr>
                <w:rFonts w:ascii="Arial" w:hAnsi="Arial" w:cs="Arial"/>
                <w:sz w:val="22"/>
                <w:szCs w:val="22"/>
              </w:rPr>
              <w:t xml:space="preserve"> carcinoma, minimally invasive</w:t>
            </w:r>
          </w:p>
          <w:p w14:paraId="04C2767C" w14:textId="77777777" w:rsidR="00120124" w:rsidRPr="00120124" w:rsidRDefault="00120124" w:rsidP="0012012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Oncocytic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carcinoma, encapsulated </w:t>
            </w: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angioinvasive</w:t>
            </w:r>
            <w:proofErr w:type="spellEnd"/>
          </w:p>
          <w:p w14:paraId="33481AD6" w14:textId="77777777" w:rsidR="00120124" w:rsidRPr="00120124" w:rsidRDefault="00120124" w:rsidP="0012012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Oncocytic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carcinoma, widely invasive</w:t>
            </w:r>
          </w:p>
          <w:p w14:paraId="703A4886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Follicular-derived carcinoma, high grade</w:t>
            </w:r>
          </w:p>
          <w:p w14:paraId="06FD3325" w14:textId="77777777" w:rsidR="00120124" w:rsidRPr="00120124" w:rsidRDefault="00120124" w:rsidP="0012012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Differentiated high grade thyroid carcinoma (DHGTC)</w:t>
            </w:r>
          </w:p>
          <w:p w14:paraId="3A9FCCA9" w14:textId="77777777" w:rsidR="00120124" w:rsidRPr="00120124" w:rsidRDefault="00120124" w:rsidP="0012012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Poorly differentiated thyroid carcinoma (PDTC) </w:t>
            </w:r>
          </w:p>
          <w:p w14:paraId="1F7B4E68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Anaplastic thyroid carcinoma </w:t>
            </w:r>
          </w:p>
          <w:p w14:paraId="587BAB8B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Medullary thyroid carcinoma </w:t>
            </w:r>
          </w:p>
          <w:p w14:paraId="1B70E371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Mixed medullary and follicular cell derived thyroid carcinoma </w:t>
            </w:r>
          </w:p>
          <w:p w14:paraId="54D227C3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Mucoepidermoid carcinoma</w:t>
            </w:r>
          </w:p>
          <w:p w14:paraId="1D4C4925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Secretory carcinoma of salivary gland type</w:t>
            </w:r>
          </w:p>
          <w:p w14:paraId="129EDA19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Sclerosing mucoepidermoid carcinoma with eosinophilia</w:t>
            </w:r>
          </w:p>
          <w:p w14:paraId="7321B9C2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Cribriform morular thyroid carcinoma </w:t>
            </w:r>
          </w:p>
          <w:p w14:paraId="6FE04F05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Spindle epithelial tumour with thymus-like elements </w:t>
            </w:r>
          </w:p>
          <w:p w14:paraId="0B44634A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Intrathyroid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thymic carcinoma</w:t>
            </w:r>
          </w:p>
          <w:p w14:paraId="59A1B3B8" w14:textId="77777777" w:rsidR="00120124" w:rsidRPr="00120124" w:rsidRDefault="00120124" w:rsidP="00120124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Thyroblastoma</w:t>
            </w:r>
            <w:proofErr w:type="spellEnd"/>
          </w:p>
          <w:p w14:paraId="2B788FA2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4B2B0202" w14:textId="77777777" w:rsidR="00120124" w:rsidRPr="00120124" w:rsidRDefault="00120124" w:rsidP="0012012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Other, </w:t>
            </w: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specify</w:t>
            </w:r>
          </w:p>
        </w:tc>
        <w:tc>
          <w:tcPr>
            <w:tcW w:w="2409" w:type="dxa"/>
            <w:shd w:val="clear" w:color="auto" w:fill="auto"/>
          </w:tcPr>
          <w:p w14:paraId="4BF8DD7E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iCs/>
                <w:color w:val="000000" w:themeColor="text1"/>
                <w:sz w:val="22"/>
                <w:szCs w:val="22"/>
              </w:rPr>
              <w:lastRenderedPageBreak/>
              <w:t>Value list from the WHO</w:t>
            </w:r>
          </w:p>
          <w:p w14:paraId="255611A7" w14:textId="77777777" w:rsidR="00120124" w:rsidRPr="00120124" w:rsidRDefault="00120124" w:rsidP="001D72EE">
            <w:pPr>
              <w:spacing w:before="60" w:after="60" w:line="240" w:lineRule="auto"/>
              <w:rPr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iCs/>
                <w:color w:val="000000" w:themeColor="text1"/>
                <w:sz w:val="22"/>
                <w:szCs w:val="22"/>
              </w:rPr>
              <w:t>Classification</w:t>
            </w:r>
          </w:p>
          <w:p w14:paraId="71EFF634" w14:textId="77777777" w:rsidR="00120124" w:rsidRPr="00120124" w:rsidRDefault="00120124" w:rsidP="001D72EE">
            <w:pPr>
              <w:spacing w:before="60" w:after="60" w:line="240" w:lineRule="auto"/>
              <w:rPr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iCs/>
                <w:color w:val="000000" w:themeColor="text1"/>
                <w:sz w:val="22"/>
                <w:szCs w:val="22"/>
              </w:rPr>
              <w:t>of Tumours: Pathology and Genetics of Tumours of Endocrine</w:t>
            </w:r>
          </w:p>
          <w:p w14:paraId="1DC50E1F" w14:textId="77777777" w:rsidR="00120124" w:rsidRPr="00120124" w:rsidRDefault="00120124" w:rsidP="001D72EE">
            <w:pPr>
              <w:spacing w:before="60" w:after="60" w:line="240" w:lineRule="auto"/>
              <w:rPr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iCs/>
                <w:color w:val="000000" w:themeColor="text1"/>
                <w:sz w:val="22"/>
                <w:szCs w:val="22"/>
              </w:rPr>
              <w:t>Organs (2022).</w:t>
            </w:r>
          </w:p>
          <w:p w14:paraId="2BBB7E06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4B5A3443" w14:textId="77777777" w:rsidTr="005F1E3B">
        <w:trPr>
          <w:trHeight w:val="656"/>
        </w:trPr>
        <w:tc>
          <w:tcPr>
            <w:tcW w:w="2335" w:type="dxa"/>
            <w:shd w:val="clear" w:color="auto" w:fill="auto"/>
          </w:tcPr>
          <w:p w14:paraId="3CDF69F7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Histological tumour grade (follicular derived tumours)</w:t>
            </w:r>
          </w:p>
          <w:p w14:paraId="61F0F6A7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74336145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722796E3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73D4885C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3B80220A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</w:p>
          <w:p w14:paraId="3DA6B3C6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Medullary thyroid carcinoma</w:t>
            </w:r>
          </w:p>
        </w:tc>
        <w:tc>
          <w:tcPr>
            <w:tcW w:w="4890" w:type="dxa"/>
            <w:shd w:val="clear" w:color="auto" w:fill="auto"/>
          </w:tcPr>
          <w:p w14:paraId="3F4B7A1D" w14:textId="77777777" w:rsidR="00120124" w:rsidRPr="00120124" w:rsidRDefault="00120124" w:rsidP="001201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Well-differentiated</w:t>
            </w:r>
          </w:p>
          <w:p w14:paraId="4D987371" w14:textId="77777777" w:rsidR="00120124" w:rsidRPr="00120124" w:rsidRDefault="00120124" w:rsidP="001201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Differentiated high grade</w:t>
            </w:r>
          </w:p>
          <w:p w14:paraId="6C9185C6" w14:textId="77777777" w:rsidR="00120124" w:rsidRPr="00120124" w:rsidRDefault="00120124" w:rsidP="001201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Poorly differentiated</w:t>
            </w:r>
          </w:p>
          <w:p w14:paraId="25C5E0F6" w14:textId="77777777" w:rsidR="00120124" w:rsidRPr="00120124" w:rsidRDefault="00120124" w:rsidP="001201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Undifferentiated/anaplastic</w:t>
            </w:r>
          </w:p>
          <w:p w14:paraId="335403BA" w14:textId="77777777" w:rsidR="00120124" w:rsidRPr="00120124" w:rsidRDefault="00120124" w:rsidP="001D72EE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1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1FBF8D" w14:textId="77777777" w:rsidR="00120124" w:rsidRPr="00120124" w:rsidRDefault="00120124" w:rsidP="001D72EE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1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045AEB" w14:textId="77777777" w:rsidR="00120124" w:rsidRPr="00120124" w:rsidRDefault="00120124" w:rsidP="001D72EE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1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20A2EA" w14:textId="77777777" w:rsidR="00120124" w:rsidRPr="00120124" w:rsidRDefault="00120124" w:rsidP="001201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Low grade</w:t>
            </w:r>
          </w:p>
          <w:p w14:paraId="1B16D808" w14:textId="77777777" w:rsidR="00120124" w:rsidRPr="00120124" w:rsidRDefault="00120124" w:rsidP="001201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High grade</w:t>
            </w:r>
          </w:p>
        </w:tc>
        <w:tc>
          <w:tcPr>
            <w:tcW w:w="2409" w:type="dxa"/>
            <w:shd w:val="clear" w:color="auto" w:fill="auto"/>
          </w:tcPr>
          <w:p w14:paraId="566A6965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6727FA4D" w14:textId="77777777" w:rsidTr="005F1E3B">
        <w:trPr>
          <w:trHeight w:val="656"/>
        </w:trPr>
        <w:tc>
          <w:tcPr>
            <w:tcW w:w="2335" w:type="dxa"/>
            <w:shd w:val="clear" w:color="auto" w:fill="auto"/>
          </w:tcPr>
          <w:p w14:paraId="5E93CFBF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 xml:space="preserve">Mitotic </w:t>
            </w:r>
            <w:proofErr w:type="spellStart"/>
            <w:r w:rsidRPr="00120124">
              <w:rPr>
                <w:bCs/>
                <w:color w:val="000000" w:themeColor="text1"/>
                <w:sz w:val="22"/>
                <w:szCs w:val="22"/>
              </w:rPr>
              <w:t>activity</w:t>
            </w:r>
            <w:r w:rsidRPr="00120124">
              <w:rPr>
                <w:bCs/>
                <w:color w:val="000000" w:themeColor="text1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4890" w:type="dxa"/>
            <w:shd w:val="clear" w:color="auto" w:fill="auto"/>
          </w:tcPr>
          <w:p w14:paraId="6795B152" w14:textId="77777777" w:rsidR="00120124" w:rsidRPr="00120124" w:rsidRDefault="00120124" w:rsidP="001201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425" w:hanging="425"/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</w:pP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  <w:t>Not identified/low (&lt;3 mitoses/2 mm</w:t>
            </w: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  <w:t>)</w:t>
            </w:r>
          </w:p>
          <w:p w14:paraId="74C075F2" w14:textId="77777777" w:rsidR="00120124" w:rsidRPr="00120124" w:rsidRDefault="00120124" w:rsidP="001201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425" w:hanging="425"/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</w:pP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  <w:t>High (≥3 mitoses/2 mm</w:t>
            </w: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  <w:t>)</w:t>
            </w:r>
          </w:p>
          <w:p w14:paraId="1679B8FB" w14:textId="77777777" w:rsidR="00120124" w:rsidRPr="00120124" w:rsidRDefault="00120124" w:rsidP="001201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425" w:hanging="425"/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</w:pP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  <w:t>High (≥5 mitoses/2 mm</w:t>
            </w: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120124">
              <w:rPr>
                <w:rFonts w:eastAsia="Times New Roman"/>
                <w:snapToGrid w:val="0"/>
                <w:color w:val="000000" w:themeColor="text1"/>
                <w:sz w:val="22"/>
                <w:szCs w:val="22"/>
              </w:rPr>
              <w:t>)</w:t>
            </w:r>
          </w:p>
          <w:p w14:paraId="56BA3698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Number of mitoses per 2 mm</w:t>
            </w:r>
            <w:r w:rsidRPr="00120124"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12012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CD5503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OR</w:t>
            </w:r>
          </w:p>
          <w:p w14:paraId="20432E3B" w14:textId="77777777" w:rsidR="00120124" w:rsidRPr="00120124" w:rsidRDefault="00120124" w:rsidP="0012012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eastAsia="Calibri" w:hAnsi="Arial" w:cs="Arial"/>
                <w:snapToGrid/>
                <w:color w:val="000000" w:themeColor="text1"/>
                <w:sz w:val="22"/>
                <w:szCs w:val="22"/>
              </w:rPr>
              <w:t>Cannot be assessed</w:t>
            </w:r>
          </w:p>
        </w:tc>
        <w:tc>
          <w:tcPr>
            <w:tcW w:w="2409" w:type="dxa"/>
            <w:shd w:val="clear" w:color="auto" w:fill="auto"/>
          </w:tcPr>
          <w:p w14:paraId="4C51549D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120124">
              <w:rPr>
                <w:iCs/>
                <w:color w:val="000000" w:themeColor="text1"/>
                <w:sz w:val="22"/>
                <w:szCs w:val="22"/>
              </w:rPr>
              <w:t>2 mm</w:t>
            </w:r>
            <w:r w:rsidRPr="00120124">
              <w:rPr>
                <w:iCs/>
                <w:color w:val="000000" w:themeColor="text1"/>
                <w:sz w:val="22"/>
                <w:szCs w:val="22"/>
                <w:vertAlign w:val="superscript"/>
              </w:rPr>
              <w:t xml:space="preserve">2 </w:t>
            </w:r>
            <w:r w:rsidRPr="00120124">
              <w:rPr>
                <w:iCs/>
                <w:color w:val="000000" w:themeColor="text1"/>
                <w:sz w:val="22"/>
                <w:szCs w:val="22"/>
              </w:rPr>
              <w:t>approximates 10 HPFs on some microscopes.</w:t>
            </w:r>
          </w:p>
        </w:tc>
      </w:tr>
      <w:tr w:rsidR="00120124" w:rsidRPr="00120124" w14:paraId="4B5A43DD" w14:textId="77777777" w:rsidTr="005F1E3B">
        <w:trPr>
          <w:trHeight w:val="515"/>
        </w:trPr>
        <w:tc>
          <w:tcPr>
            <w:tcW w:w="2335" w:type="dxa"/>
            <w:shd w:val="clear" w:color="auto" w:fill="auto"/>
          </w:tcPr>
          <w:p w14:paraId="03BA5210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Tumour encapsulation/</w:t>
            </w:r>
          </w:p>
          <w:p w14:paraId="1DEAED7B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lastRenderedPageBreak/>
              <w:t>circumscription</w:t>
            </w:r>
          </w:p>
        </w:tc>
        <w:tc>
          <w:tcPr>
            <w:tcW w:w="4890" w:type="dxa"/>
            <w:shd w:val="clear" w:color="auto" w:fill="auto"/>
          </w:tcPr>
          <w:p w14:paraId="58A54DF7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Encapsulated</w:t>
            </w:r>
          </w:p>
          <w:p w14:paraId="58ACE51B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Infiltrative</w:t>
            </w:r>
          </w:p>
          <w:p w14:paraId="7BDE179E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Other, specify</w:t>
            </w:r>
          </w:p>
        </w:tc>
        <w:tc>
          <w:tcPr>
            <w:tcW w:w="2409" w:type="dxa"/>
            <w:shd w:val="clear" w:color="auto" w:fill="auto"/>
          </w:tcPr>
          <w:p w14:paraId="123D0E4C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2CC291CD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60EA4F59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Capsular invasion</w:t>
            </w:r>
          </w:p>
        </w:tc>
        <w:tc>
          <w:tcPr>
            <w:tcW w:w="4890" w:type="dxa"/>
            <w:shd w:val="clear" w:color="auto" w:fill="auto"/>
          </w:tcPr>
          <w:p w14:paraId="17F2EFE9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applicable</w:t>
            </w:r>
          </w:p>
          <w:p w14:paraId="5DEA8AAB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Uncertain</w:t>
            </w:r>
          </w:p>
          <w:p w14:paraId="09D6B7D6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identified</w:t>
            </w:r>
          </w:p>
          <w:p w14:paraId="0D574DEF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Present </w:t>
            </w:r>
          </w:p>
          <w:p w14:paraId="69557E59" w14:textId="77777777" w:rsidR="00120124" w:rsidRPr="00120124" w:rsidRDefault="00120124" w:rsidP="0012012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Cannot be assessed, </w:t>
            </w: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specify</w:t>
            </w:r>
          </w:p>
        </w:tc>
        <w:tc>
          <w:tcPr>
            <w:tcW w:w="2409" w:type="dxa"/>
            <w:shd w:val="clear" w:color="auto" w:fill="auto"/>
          </w:tcPr>
          <w:p w14:paraId="0FDD02D6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1C6CCF4F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3F6038F1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Lymphatic or blood vessel invasion</w:t>
            </w:r>
          </w:p>
          <w:p w14:paraId="69755CBA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90" w:type="dxa"/>
            <w:shd w:val="clear" w:color="auto" w:fill="auto"/>
          </w:tcPr>
          <w:p w14:paraId="567329FB" w14:textId="77777777" w:rsidR="00120124" w:rsidRPr="00120124" w:rsidRDefault="00120124" w:rsidP="00120124">
            <w:pPr>
              <w:pStyle w:val="ListParagraph"/>
              <w:numPr>
                <w:ilvl w:val="0"/>
                <w:numId w:val="5"/>
              </w:numPr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identified</w:t>
            </w:r>
          </w:p>
          <w:p w14:paraId="1B1E56EE" w14:textId="77777777" w:rsidR="00120124" w:rsidRPr="00120124" w:rsidRDefault="00120124" w:rsidP="00120124">
            <w:pPr>
              <w:pStyle w:val="ListParagraph"/>
              <w:numPr>
                <w:ilvl w:val="0"/>
                <w:numId w:val="5"/>
              </w:numPr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</w:t>
            </w:r>
          </w:p>
          <w:p w14:paraId="75F9ACA5" w14:textId="77777777" w:rsidR="00120124" w:rsidRPr="00120124" w:rsidRDefault="00120124" w:rsidP="001D72EE">
            <w:pPr>
              <w:spacing w:before="60" w:after="60" w:line="240" w:lineRule="auto"/>
              <w:rPr>
                <w:b/>
                <w:color w:val="000000" w:themeColor="text1"/>
                <w:sz w:val="22"/>
                <w:szCs w:val="22"/>
              </w:rPr>
            </w:pPr>
            <w:r w:rsidRPr="00120124">
              <w:rPr>
                <w:b/>
                <w:color w:val="000000" w:themeColor="text1"/>
                <w:sz w:val="22"/>
                <w:szCs w:val="22"/>
              </w:rPr>
              <w:t>Type of vessel involved</w:t>
            </w:r>
          </w:p>
          <w:p w14:paraId="06611B06" w14:textId="77777777" w:rsidR="00120124" w:rsidRPr="00120124" w:rsidRDefault="00120124" w:rsidP="00120124">
            <w:pPr>
              <w:pStyle w:val="ListParagraph"/>
              <w:numPr>
                <w:ilvl w:val="0"/>
                <w:numId w:val="6"/>
              </w:numPr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Blood vessel</w:t>
            </w:r>
          </w:p>
          <w:p w14:paraId="56566A01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Number of vessels involved, for encapsulated neoplasms,</w:t>
            </w:r>
            <w:r w:rsidRPr="00120124">
              <w:rPr>
                <w:iCs/>
                <w:color w:val="000000" w:themeColor="text1"/>
                <w:sz w:val="22"/>
                <w:szCs w:val="22"/>
              </w:rPr>
              <w:t xml:space="preserve"> specify</w:t>
            </w:r>
          </w:p>
          <w:p w14:paraId="4C2D8460" w14:textId="77777777" w:rsidR="00120124" w:rsidRPr="00120124" w:rsidRDefault="00120124" w:rsidP="00120124">
            <w:pPr>
              <w:pStyle w:val="ListParagraph"/>
              <w:numPr>
                <w:ilvl w:val="0"/>
                <w:numId w:val="7"/>
              </w:numPr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Focal, 1–3 foci</w:t>
            </w:r>
          </w:p>
          <w:p w14:paraId="093C32D1" w14:textId="77777777" w:rsidR="00120124" w:rsidRPr="00120124" w:rsidRDefault="00120124" w:rsidP="00120124">
            <w:pPr>
              <w:pStyle w:val="ListParagraph"/>
              <w:numPr>
                <w:ilvl w:val="0"/>
                <w:numId w:val="7"/>
              </w:numPr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Extensive, ≥4 foci</w:t>
            </w:r>
          </w:p>
          <w:p w14:paraId="65762A87" w14:textId="77777777" w:rsidR="00120124" w:rsidRPr="00120124" w:rsidRDefault="00120124" w:rsidP="00120124">
            <w:pPr>
              <w:pStyle w:val="ListParagraph"/>
              <w:numPr>
                <w:ilvl w:val="0"/>
                <w:numId w:val="6"/>
              </w:numPr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Lymphatic</w:t>
            </w:r>
          </w:p>
          <w:p w14:paraId="014A7C80" w14:textId="77777777" w:rsidR="00120124" w:rsidRPr="00120124" w:rsidRDefault="00120124" w:rsidP="00120124">
            <w:pPr>
              <w:pStyle w:val="ListParagraph"/>
              <w:numPr>
                <w:ilvl w:val="0"/>
                <w:numId w:val="6"/>
              </w:numPr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Small vessel, not otherwise classifiable</w:t>
            </w:r>
          </w:p>
          <w:p w14:paraId="2196ECDB" w14:textId="77777777" w:rsidR="00120124" w:rsidRPr="00120124" w:rsidRDefault="00120124" w:rsidP="00120124">
            <w:pPr>
              <w:pStyle w:val="ListParagraph"/>
              <w:numPr>
                <w:ilvl w:val="0"/>
                <w:numId w:val="5"/>
              </w:numPr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Cannot be assessed, </w:t>
            </w: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specify</w:t>
            </w:r>
          </w:p>
        </w:tc>
        <w:tc>
          <w:tcPr>
            <w:tcW w:w="2409" w:type="dxa"/>
            <w:shd w:val="clear" w:color="auto" w:fill="auto"/>
          </w:tcPr>
          <w:p w14:paraId="3609436F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35D76986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1559BA8E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Necrosis</w:t>
            </w:r>
          </w:p>
        </w:tc>
        <w:tc>
          <w:tcPr>
            <w:tcW w:w="4890" w:type="dxa"/>
            <w:shd w:val="clear" w:color="auto" w:fill="auto"/>
          </w:tcPr>
          <w:p w14:paraId="2E569D8C" w14:textId="77777777" w:rsidR="00120124" w:rsidRPr="00120124" w:rsidRDefault="00120124" w:rsidP="001201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identified</w:t>
            </w:r>
          </w:p>
          <w:p w14:paraId="4BE6D408" w14:textId="77777777" w:rsidR="00120124" w:rsidRPr="00120124" w:rsidRDefault="00120124" w:rsidP="0012012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</w:t>
            </w:r>
          </w:p>
        </w:tc>
        <w:tc>
          <w:tcPr>
            <w:tcW w:w="2409" w:type="dxa"/>
            <w:shd w:val="clear" w:color="auto" w:fill="auto"/>
          </w:tcPr>
          <w:p w14:paraId="71611E61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21A80047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23F7FDF1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Extrathyroidal extension</w:t>
            </w:r>
          </w:p>
        </w:tc>
        <w:tc>
          <w:tcPr>
            <w:tcW w:w="4890" w:type="dxa"/>
            <w:shd w:val="clear" w:color="auto" w:fill="auto"/>
          </w:tcPr>
          <w:p w14:paraId="7BD5CC3B" w14:textId="77777777" w:rsidR="00120124" w:rsidRPr="00120124" w:rsidRDefault="00120124" w:rsidP="0012012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Cannot be assessed</w:t>
            </w:r>
          </w:p>
          <w:p w14:paraId="5408F0CA" w14:textId="77777777" w:rsidR="00120124" w:rsidRPr="00120124" w:rsidRDefault="00120124" w:rsidP="0012012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identified</w:t>
            </w:r>
          </w:p>
          <w:p w14:paraId="760A4ADF" w14:textId="77777777" w:rsidR="00120124" w:rsidRPr="00120124" w:rsidRDefault="00120124" w:rsidP="0012012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Invasion into </w:t>
            </w: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perithyroid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fibroadipose tissue</w:t>
            </w:r>
          </w:p>
          <w:p w14:paraId="03E756E2" w14:textId="77777777" w:rsidR="00120124" w:rsidRPr="00120124" w:rsidRDefault="00120124" w:rsidP="0012012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Invasion into skeletal muscle</w:t>
            </w:r>
          </w:p>
          <w:p w14:paraId="5CFCD7F8" w14:textId="77777777" w:rsidR="00120124" w:rsidRPr="00120124" w:rsidRDefault="00120124" w:rsidP="0012012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Invasion into subcutaneous soft tissue, larynx, trachea, oesophagus, or recurrent laryngeal nerve</w:t>
            </w:r>
          </w:p>
          <w:p w14:paraId="6AF623F3" w14:textId="77777777" w:rsidR="00120124" w:rsidRPr="00120124" w:rsidRDefault="00120124" w:rsidP="0012012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Invasion into prevertebral fascia or encasing the carotid artery or mediastinal vessel</w:t>
            </w:r>
          </w:p>
        </w:tc>
        <w:tc>
          <w:tcPr>
            <w:tcW w:w="2409" w:type="dxa"/>
            <w:shd w:val="clear" w:color="auto" w:fill="auto"/>
          </w:tcPr>
          <w:p w14:paraId="7FCE1FD4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32D00840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451F6BCD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Margin status</w:t>
            </w:r>
          </w:p>
        </w:tc>
        <w:tc>
          <w:tcPr>
            <w:tcW w:w="4890" w:type="dxa"/>
            <w:shd w:val="clear" w:color="auto" w:fill="auto"/>
          </w:tcPr>
          <w:p w14:paraId="6177604D" w14:textId="77777777" w:rsidR="00120124" w:rsidRPr="00120124" w:rsidRDefault="00120124" w:rsidP="0012012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involved</w:t>
            </w:r>
          </w:p>
          <w:p w14:paraId="3BB65918" w14:textId="77777777" w:rsidR="00120124" w:rsidRPr="00120124" w:rsidRDefault="00120124" w:rsidP="0012012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Involved, </w:t>
            </w:r>
            <w:r w:rsidRPr="0012012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specify (anterior or posterior)</w:t>
            </w:r>
          </w:p>
          <w:p w14:paraId="5D84AF81" w14:textId="77777777" w:rsidR="00120124" w:rsidRPr="00120124" w:rsidRDefault="00120124" w:rsidP="0012012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Cannot be assessed</w:t>
            </w:r>
            <w:r w:rsidRPr="0012012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specify</w:t>
            </w:r>
          </w:p>
        </w:tc>
        <w:tc>
          <w:tcPr>
            <w:tcW w:w="2409" w:type="dxa"/>
            <w:shd w:val="clear" w:color="auto" w:fill="auto"/>
          </w:tcPr>
          <w:p w14:paraId="464DD422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1E757CF9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71D9484D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Lymph node status</w:t>
            </w:r>
          </w:p>
        </w:tc>
        <w:tc>
          <w:tcPr>
            <w:tcW w:w="4890" w:type="dxa"/>
            <w:shd w:val="clear" w:color="auto" w:fill="auto"/>
          </w:tcPr>
          <w:p w14:paraId="37B7B5FF" w14:textId="77777777" w:rsidR="00120124" w:rsidRPr="00120124" w:rsidRDefault="00120124" w:rsidP="00120124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 nodes submitted or found</w:t>
            </w:r>
          </w:p>
          <w:p w14:paraId="1DCDD393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       Number of lymph nodes</w:t>
            </w:r>
          </w:p>
          <w:p w14:paraId="7C3A835E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               examined     ___</w:t>
            </w:r>
          </w:p>
          <w:p w14:paraId="6BCEAC99" w14:textId="77777777" w:rsidR="00120124" w:rsidRPr="00120124" w:rsidRDefault="00120124" w:rsidP="0012012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involved</w:t>
            </w:r>
          </w:p>
          <w:p w14:paraId="72C068BC" w14:textId="77777777" w:rsidR="00120124" w:rsidRPr="00120124" w:rsidRDefault="00120124" w:rsidP="0012012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Involved</w:t>
            </w:r>
          </w:p>
          <w:p w14:paraId="5A7ED793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             Number of positive lymph nodes</w:t>
            </w:r>
          </w:p>
          <w:p w14:paraId="4F21162A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             ___</w:t>
            </w:r>
          </w:p>
          <w:p w14:paraId="435C3B73" w14:textId="77777777" w:rsidR="00120124" w:rsidRPr="00120124" w:rsidRDefault="00120124" w:rsidP="001201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Number cannot be determined</w:t>
            </w:r>
          </w:p>
          <w:p w14:paraId="44617DB9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ind w:left="176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Location of involved lymph nodes, specify </w:t>
            </w:r>
          </w:p>
          <w:p w14:paraId="6B20FEF7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  <w:p w14:paraId="6BE244FC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ind w:left="176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lastRenderedPageBreak/>
              <w:t>Greatest dimension of largest lymph node with metastasis ___ mm</w:t>
            </w:r>
          </w:p>
          <w:p w14:paraId="627D701B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ind w:left="176"/>
              <w:rPr>
                <w:color w:val="000000" w:themeColor="text1"/>
                <w:sz w:val="22"/>
                <w:szCs w:val="22"/>
              </w:rPr>
            </w:pPr>
          </w:p>
          <w:p w14:paraId="01429FB1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ind w:left="176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 xml:space="preserve">Greatest dimension of largest metastatic focus in lymph node  </w:t>
            </w:r>
          </w:p>
          <w:p w14:paraId="73F501A5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ind w:left="176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___ mm</w:t>
            </w:r>
          </w:p>
          <w:p w14:paraId="194D0790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ind w:left="176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B27DEA1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b/>
                <w:bCs/>
                <w:color w:val="000000" w:themeColor="text1"/>
                <w:sz w:val="22"/>
                <w:szCs w:val="22"/>
              </w:rPr>
              <w:t>Extranodal</w:t>
            </w:r>
            <w:proofErr w:type="spellEnd"/>
            <w:r w:rsidRPr="00120124">
              <w:rPr>
                <w:b/>
                <w:bCs/>
                <w:color w:val="000000" w:themeColor="text1"/>
                <w:sz w:val="22"/>
                <w:szCs w:val="22"/>
              </w:rPr>
              <w:t xml:space="preserve"> extension</w:t>
            </w:r>
          </w:p>
          <w:p w14:paraId="03948CA0" w14:textId="77777777" w:rsidR="00120124" w:rsidRPr="00120124" w:rsidRDefault="00120124" w:rsidP="001201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identified</w:t>
            </w:r>
          </w:p>
          <w:p w14:paraId="74E38A32" w14:textId="77777777" w:rsidR="00120124" w:rsidRPr="00120124" w:rsidRDefault="00120124" w:rsidP="001201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</w:t>
            </w:r>
          </w:p>
          <w:p w14:paraId="5839A995" w14:textId="77777777" w:rsidR="00120124" w:rsidRPr="00120124" w:rsidRDefault="00120124" w:rsidP="0012012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Cannot be determined</w:t>
            </w:r>
          </w:p>
        </w:tc>
        <w:tc>
          <w:tcPr>
            <w:tcW w:w="2409" w:type="dxa"/>
            <w:shd w:val="clear" w:color="auto" w:fill="auto"/>
          </w:tcPr>
          <w:p w14:paraId="372B9810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3D1CC283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1C482A29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Coexistent pathology</w:t>
            </w:r>
          </w:p>
        </w:tc>
        <w:tc>
          <w:tcPr>
            <w:tcW w:w="4890" w:type="dxa"/>
            <w:shd w:val="clear" w:color="auto" w:fill="auto"/>
          </w:tcPr>
          <w:p w14:paraId="1786283C" w14:textId="77777777" w:rsidR="00120124" w:rsidRPr="00120124" w:rsidRDefault="00120124" w:rsidP="0012012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None identified</w:t>
            </w:r>
          </w:p>
          <w:p w14:paraId="10C24843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Follicular nodular disease</w:t>
            </w:r>
          </w:p>
          <w:p w14:paraId="085AEA3D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Diffuse hyperplasia</w:t>
            </w:r>
          </w:p>
          <w:p w14:paraId="22D8ECF8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Dyshormonogenetic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goitre</w:t>
            </w:r>
          </w:p>
          <w:p w14:paraId="7707B284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Chronic lymphocytic thyroiditis</w:t>
            </w:r>
          </w:p>
          <w:p w14:paraId="7D587CA4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Follicular adenoma</w:t>
            </w:r>
          </w:p>
          <w:p w14:paraId="46B2A82C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Oncocytic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Hürthle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cell) adenoma</w:t>
            </w:r>
          </w:p>
          <w:p w14:paraId="4EEA7EEB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Noninvasive</w:t>
            </w:r>
            <w:proofErr w:type="spellEnd"/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follicular thyroid neoplasm with papillary-like nuclear features (NIFTP)</w:t>
            </w:r>
          </w:p>
          <w:p w14:paraId="1513DC88" w14:textId="77777777" w:rsidR="00120124" w:rsidRPr="00120124" w:rsidRDefault="00120124" w:rsidP="0012012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Other, specify</w:t>
            </w:r>
          </w:p>
        </w:tc>
        <w:tc>
          <w:tcPr>
            <w:tcW w:w="2409" w:type="dxa"/>
            <w:shd w:val="clear" w:color="auto" w:fill="auto"/>
          </w:tcPr>
          <w:p w14:paraId="36001B1C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2FDDDDAF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135EDE0E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Parathyroid gland status</w:t>
            </w:r>
          </w:p>
        </w:tc>
        <w:tc>
          <w:tcPr>
            <w:tcW w:w="4890" w:type="dxa"/>
            <w:shd w:val="clear" w:color="auto" w:fill="auto"/>
          </w:tcPr>
          <w:p w14:paraId="397976FC" w14:textId="77777777" w:rsidR="00120124" w:rsidRPr="00120124" w:rsidRDefault="00120124" w:rsidP="0012012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Not identified</w:t>
            </w:r>
          </w:p>
          <w:p w14:paraId="03D6685C" w14:textId="77777777" w:rsidR="00120124" w:rsidRPr="00120124" w:rsidRDefault="00120124" w:rsidP="0012012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60" w:after="60"/>
              <w:ind w:left="425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Present</w:t>
            </w:r>
          </w:p>
          <w:p w14:paraId="536E377C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Number of parathyroid gland(s) found ___</w:t>
            </w:r>
          </w:p>
          <w:p w14:paraId="46537460" w14:textId="77777777" w:rsidR="00120124" w:rsidRPr="00120124" w:rsidRDefault="00120124" w:rsidP="00120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Normal</w:t>
            </w:r>
          </w:p>
          <w:p w14:paraId="0AA46909" w14:textId="77777777" w:rsidR="00120124" w:rsidRPr="00120124" w:rsidRDefault="00120124" w:rsidP="00120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Involved by carcinoma</w:t>
            </w:r>
          </w:p>
          <w:p w14:paraId="605E2FCC" w14:textId="77777777" w:rsidR="00120124" w:rsidRPr="00120124" w:rsidRDefault="00120124" w:rsidP="0012012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ind w:left="850" w:hanging="42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0124">
              <w:rPr>
                <w:rFonts w:ascii="Arial" w:hAnsi="Arial" w:cs="Arial"/>
                <w:color w:val="000000" w:themeColor="text1"/>
                <w:sz w:val="22"/>
                <w:szCs w:val="22"/>
              </w:rPr>
              <w:t>Hypercellular/enlarged</w:t>
            </w:r>
          </w:p>
        </w:tc>
        <w:tc>
          <w:tcPr>
            <w:tcW w:w="2409" w:type="dxa"/>
            <w:shd w:val="clear" w:color="auto" w:fill="auto"/>
          </w:tcPr>
          <w:p w14:paraId="185C816C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120124" w:rsidRPr="00120124" w14:paraId="79852F00" w14:textId="77777777" w:rsidTr="005F1E3B">
        <w:trPr>
          <w:trHeight w:val="657"/>
        </w:trPr>
        <w:tc>
          <w:tcPr>
            <w:tcW w:w="2335" w:type="dxa"/>
            <w:shd w:val="clear" w:color="auto" w:fill="auto"/>
          </w:tcPr>
          <w:p w14:paraId="6D8E470E" w14:textId="77777777" w:rsidR="00120124" w:rsidRPr="00120124" w:rsidRDefault="00120124" w:rsidP="001D72EE">
            <w:pPr>
              <w:spacing w:before="60" w:after="60" w:line="240" w:lineRule="auto"/>
              <w:rPr>
                <w:bCs/>
                <w:color w:val="000000" w:themeColor="text1"/>
                <w:sz w:val="22"/>
                <w:szCs w:val="22"/>
              </w:rPr>
            </w:pPr>
            <w:r w:rsidRPr="00120124">
              <w:rPr>
                <w:bCs/>
                <w:color w:val="000000" w:themeColor="text1"/>
                <w:sz w:val="22"/>
                <w:szCs w:val="22"/>
              </w:rPr>
              <w:t>Histologically confirmed distant metastases</w:t>
            </w:r>
          </w:p>
        </w:tc>
        <w:tc>
          <w:tcPr>
            <w:tcW w:w="4890" w:type="dxa"/>
            <w:shd w:val="clear" w:color="auto" w:fill="auto"/>
          </w:tcPr>
          <w:p w14:paraId="0648E50B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Not identified</w:t>
            </w:r>
          </w:p>
          <w:p w14:paraId="35877B56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Not assessed</w:t>
            </w:r>
          </w:p>
          <w:p w14:paraId="29936FC1" w14:textId="77777777" w:rsidR="00120124" w:rsidRPr="00120124" w:rsidRDefault="00120124" w:rsidP="001D72EE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2"/>
                <w:szCs w:val="22"/>
              </w:rPr>
            </w:pPr>
            <w:r w:rsidRPr="00120124">
              <w:rPr>
                <w:color w:val="000000" w:themeColor="text1"/>
                <w:sz w:val="22"/>
                <w:szCs w:val="22"/>
              </w:rPr>
              <w:t>Present, specify site(s)</w:t>
            </w:r>
          </w:p>
        </w:tc>
        <w:tc>
          <w:tcPr>
            <w:tcW w:w="2409" w:type="dxa"/>
            <w:shd w:val="clear" w:color="auto" w:fill="auto"/>
          </w:tcPr>
          <w:p w14:paraId="18330CF7" w14:textId="77777777" w:rsidR="00120124" w:rsidRPr="00120124" w:rsidRDefault="00120124" w:rsidP="001D72EE">
            <w:pPr>
              <w:spacing w:before="60" w:after="60" w:line="24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1CF9084" w14:textId="628DEBFA" w:rsidR="00A052F7" w:rsidRPr="00120124" w:rsidRDefault="00A052F7">
      <w:pPr>
        <w:rPr>
          <w:sz w:val="22"/>
          <w:szCs w:val="22"/>
        </w:rPr>
      </w:pPr>
    </w:p>
    <w:sectPr w:rsidR="00A052F7" w:rsidRPr="00120124" w:rsidSect="00B413F2">
      <w:footerReference w:type="default" r:id="rId7"/>
      <w:pgSz w:w="11906" w:h="16838"/>
      <w:pgMar w:top="1134" w:right="1134" w:bottom="1134" w:left="1134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69420" w14:textId="77777777" w:rsidR="00EC6089" w:rsidRDefault="00EC6089" w:rsidP="00EC6089">
      <w:pPr>
        <w:spacing w:after="0" w:line="240" w:lineRule="auto"/>
      </w:pPr>
      <w:r>
        <w:separator/>
      </w:r>
    </w:p>
  </w:endnote>
  <w:endnote w:type="continuationSeparator" w:id="0">
    <w:p w14:paraId="1C11B928" w14:textId="77777777" w:rsidR="00EC6089" w:rsidRDefault="00EC6089" w:rsidP="00EC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45276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36CC4B0" w14:textId="77777777" w:rsidR="000729F4" w:rsidRPr="00B81887" w:rsidRDefault="000729F4" w:rsidP="000729F4">
        <w:pPr>
          <w:tabs>
            <w:tab w:val="left" w:pos="851"/>
            <w:tab w:val="left" w:pos="4820"/>
            <w:tab w:val="left" w:pos="8505"/>
            <w:tab w:val="left" w:pos="9072"/>
          </w:tabs>
          <w:spacing w:after="0" w:line="240" w:lineRule="auto"/>
          <w:rPr>
            <w:sz w:val="20"/>
            <w:szCs w:val="20"/>
          </w:rPr>
        </w:pPr>
        <w:r>
          <w:rPr>
            <w:color w:val="000000" w:themeColor="text1"/>
            <w:sz w:val="20"/>
            <w:szCs w:val="20"/>
          </w:rPr>
          <w:t xml:space="preserve">PGD </w:t>
        </w:r>
        <w:r w:rsidRPr="00B81887">
          <w:rPr>
            <w:color w:val="000000" w:themeColor="text1"/>
            <w:sz w:val="20"/>
            <w:szCs w:val="20"/>
          </w:rPr>
          <w:tab/>
        </w:r>
        <w:r>
          <w:rPr>
            <w:rStyle w:val="PlaceholderText"/>
            <w:color w:val="000000" w:themeColor="text1"/>
            <w:sz w:val="20"/>
            <w:szCs w:val="20"/>
          </w:rPr>
          <w:t>210823</w:t>
        </w:r>
        <w:r w:rsidRPr="00B81887">
          <w:rPr>
            <w:sz w:val="20"/>
            <w:szCs w:val="20"/>
          </w:rPr>
          <w:tab/>
        </w:r>
        <w:r w:rsidRPr="00B81887">
          <w:rPr>
            <w:sz w:val="20"/>
            <w:szCs w:val="20"/>
          </w:rPr>
          <w:fldChar w:fldCharType="begin"/>
        </w:r>
        <w:r w:rsidRPr="00B81887">
          <w:rPr>
            <w:sz w:val="20"/>
            <w:szCs w:val="20"/>
          </w:rPr>
          <w:instrText xml:space="preserve"> PAGE   \* MERGEFORMAT </w:instrText>
        </w:r>
        <w:r w:rsidRPr="00B81887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52</w:t>
        </w:r>
        <w:r w:rsidRPr="00B81887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                                              </w:t>
        </w:r>
        <w:r w:rsidRPr="00B81887">
          <w:rPr>
            <w:color w:val="000000" w:themeColor="text1"/>
            <w:sz w:val="20"/>
            <w:szCs w:val="20"/>
          </w:rPr>
          <w:t>V</w:t>
        </w:r>
        <w:r>
          <w:rPr>
            <w:color w:val="000000" w:themeColor="text1"/>
            <w:sz w:val="20"/>
            <w:szCs w:val="20"/>
          </w:rPr>
          <w:t>5                      Final</w:t>
        </w:r>
      </w:p>
      <w:p w14:paraId="521E3381" w14:textId="0EC2690F" w:rsidR="00107DB5" w:rsidRPr="00FD50B4" w:rsidRDefault="00107DB5" w:rsidP="000729F4">
        <w:pPr>
          <w:pStyle w:val="Footer"/>
          <w:tabs>
            <w:tab w:val="clear" w:pos="4513"/>
            <w:tab w:val="clear" w:pos="9026"/>
            <w:tab w:val="left" w:pos="851"/>
            <w:tab w:val="left" w:pos="4536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58A0" w14:textId="77777777" w:rsidR="00EC6089" w:rsidRDefault="00EC6089" w:rsidP="00EC6089">
      <w:pPr>
        <w:spacing w:after="0" w:line="240" w:lineRule="auto"/>
      </w:pPr>
      <w:r>
        <w:separator/>
      </w:r>
    </w:p>
  </w:footnote>
  <w:footnote w:type="continuationSeparator" w:id="0">
    <w:p w14:paraId="5E832408" w14:textId="77777777" w:rsidR="00EC6089" w:rsidRDefault="00EC6089" w:rsidP="00EC6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D7B"/>
    <w:multiLevelType w:val="hybridMultilevel"/>
    <w:tmpl w:val="80EE8FC8"/>
    <w:lvl w:ilvl="0" w:tplc="9C54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D1579"/>
    <w:multiLevelType w:val="hybridMultilevel"/>
    <w:tmpl w:val="2B3023EE"/>
    <w:lvl w:ilvl="0" w:tplc="3B9E69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3F16"/>
    <w:multiLevelType w:val="hybridMultilevel"/>
    <w:tmpl w:val="C3644A2E"/>
    <w:lvl w:ilvl="0" w:tplc="9C5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4F63"/>
    <w:multiLevelType w:val="hybridMultilevel"/>
    <w:tmpl w:val="AD2AD116"/>
    <w:lvl w:ilvl="0" w:tplc="3B9E6936">
      <w:start w:val="1"/>
      <w:numFmt w:val="bullet"/>
      <w:lvlText w:val="–"/>
      <w:lvlJc w:val="left"/>
      <w:pPr>
        <w:ind w:left="75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64345AE"/>
    <w:multiLevelType w:val="hybridMultilevel"/>
    <w:tmpl w:val="A4CC97EA"/>
    <w:lvl w:ilvl="0" w:tplc="9C54AA22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25F54FDE"/>
    <w:multiLevelType w:val="hybridMultilevel"/>
    <w:tmpl w:val="601EB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EB0"/>
    <w:multiLevelType w:val="hybridMultilevel"/>
    <w:tmpl w:val="FAAE6C2A"/>
    <w:lvl w:ilvl="0" w:tplc="9C54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D059B"/>
    <w:multiLevelType w:val="hybridMultilevel"/>
    <w:tmpl w:val="71764ED4"/>
    <w:lvl w:ilvl="0" w:tplc="3B9E69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72B8B"/>
    <w:multiLevelType w:val="hybridMultilevel"/>
    <w:tmpl w:val="5524AFC0"/>
    <w:lvl w:ilvl="0" w:tplc="9C54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C240B9"/>
    <w:multiLevelType w:val="hybridMultilevel"/>
    <w:tmpl w:val="2646C814"/>
    <w:lvl w:ilvl="0" w:tplc="9C54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1622A"/>
    <w:multiLevelType w:val="hybridMultilevel"/>
    <w:tmpl w:val="618E038E"/>
    <w:lvl w:ilvl="0" w:tplc="9C5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E4779"/>
    <w:multiLevelType w:val="hybridMultilevel"/>
    <w:tmpl w:val="F55A2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94053"/>
    <w:multiLevelType w:val="hybridMultilevel"/>
    <w:tmpl w:val="D054C356"/>
    <w:lvl w:ilvl="0" w:tplc="9C54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FD7F3E"/>
    <w:multiLevelType w:val="hybridMultilevel"/>
    <w:tmpl w:val="AF1EB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F09D1"/>
    <w:multiLevelType w:val="hybridMultilevel"/>
    <w:tmpl w:val="4EA0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3A5"/>
    <w:multiLevelType w:val="hybridMultilevel"/>
    <w:tmpl w:val="BD8EA2FE"/>
    <w:lvl w:ilvl="0" w:tplc="9C5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6A13"/>
    <w:multiLevelType w:val="hybridMultilevel"/>
    <w:tmpl w:val="099C0F20"/>
    <w:lvl w:ilvl="0" w:tplc="3B9E6936">
      <w:start w:val="1"/>
      <w:numFmt w:val="bullet"/>
      <w:lvlText w:val="–"/>
      <w:lvlJc w:val="left"/>
      <w:pPr>
        <w:ind w:left="394" w:hanging="360"/>
      </w:pPr>
      <w:rPr>
        <w:rFonts w:ascii="Arial" w:hAnsi="Arial" w:hint="default"/>
        <w:b w:val="0"/>
        <w:i w:val="0"/>
        <w:spacing w:val="-20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C9F2692"/>
    <w:multiLevelType w:val="hybridMultilevel"/>
    <w:tmpl w:val="75CCB28A"/>
    <w:lvl w:ilvl="0" w:tplc="9C54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06103"/>
    <w:multiLevelType w:val="hybridMultilevel"/>
    <w:tmpl w:val="435CA580"/>
    <w:lvl w:ilvl="0" w:tplc="9C5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15AA"/>
    <w:multiLevelType w:val="hybridMultilevel"/>
    <w:tmpl w:val="56E63D62"/>
    <w:lvl w:ilvl="0" w:tplc="9C5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202EC"/>
    <w:multiLevelType w:val="hybridMultilevel"/>
    <w:tmpl w:val="1D8495A6"/>
    <w:lvl w:ilvl="0" w:tplc="9C5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C2506"/>
    <w:multiLevelType w:val="hybridMultilevel"/>
    <w:tmpl w:val="C5B8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4986"/>
    <w:multiLevelType w:val="hybridMultilevel"/>
    <w:tmpl w:val="BD001A7A"/>
    <w:lvl w:ilvl="0" w:tplc="3B9E69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47F9F"/>
    <w:multiLevelType w:val="hybridMultilevel"/>
    <w:tmpl w:val="58F2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0258"/>
    <w:multiLevelType w:val="hybridMultilevel"/>
    <w:tmpl w:val="806ACB3C"/>
    <w:lvl w:ilvl="0" w:tplc="3B9E69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B7320"/>
    <w:multiLevelType w:val="hybridMultilevel"/>
    <w:tmpl w:val="D304CA3E"/>
    <w:lvl w:ilvl="0" w:tplc="3B9E6936">
      <w:start w:val="1"/>
      <w:numFmt w:val="bullet"/>
      <w:lvlText w:val="–"/>
      <w:lvlJc w:val="left"/>
      <w:pPr>
        <w:ind w:left="75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69DC612C"/>
    <w:multiLevelType w:val="hybridMultilevel"/>
    <w:tmpl w:val="E110B7DE"/>
    <w:lvl w:ilvl="0" w:tplc="9C54AA22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 w15:restartNumberingAfterBreak="0">
    <w:nsid w:val="6D1F10A3"/>
    <w:multiLevelType w:val="hybridMultilevel"/>
    <w:tmpl w:val="05AA84C6"/>
    <w:lvl w:ilvl="0" w:tplc="9C54A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4826C9"/>
    <w:multiLevelType w:val="hybridMultilevel"/>
    <w:tmpl w:val="2006CBFE"/>
    <w:lvl w:ilvl="0" w:tplc="3B9E69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42D76"/>
    <w:multiLevelType w:val="hybridMultilevel"/>
    <w:tmpl w:val="6A2A3C98"/>
    <w:lvl w:ilvl="0" w:tplc="3B9E693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C1609"/>
    <w:multiLevelType w:val="hybridMultilevel"/>
    <w:tmpl w:val="11F89BD4"/>
    <w:lvl w:ilvl="0" w:tplc="9C54A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pacing w:val="-20"/>
        <w:w w:val="10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25905">
    <w:abstractNumId w:val="13"/>
  </w:num>
  <w:num w:numId="2" w16cid:durableId="1664158254">
    <w:abstractNumId w:val="23"/>
  </w:num>
  <w:num w:numId="3" w16cid:durableId="1168640613">
    <w:abstractNumId w:val="14"/>
  </w:num>
  <w:num w:numId="4" w16cid:durableId="85152287">
    <w:abstractNumId w:val="21"/>
  </w:num>
  <w:num w:numId="5" w16cid:durableId="934367422">
    <w:abstractNumId w:val="5"/>
  </w:num>
  <w:num w:numId="6" w16cid:durableId="1646473962">
    <w:abstractNumId w:val="1"/>
  </w:num>
  <w:num w:numId="7" w16cid:durableId="41640545">
    <w:abstractNumId w:val="28"/>
  </w:num>
  <w:num w:numId="8" w16cid:durableId="1666275216">
    <w:abstractNumId w:val="10"/>
  </w:num>
  <w:num w:numId="9" w16cid:durableId="1865054576">
    <w:abstractNumId w:val="20"/>
  </w:num>
  <w:num w:numId="10" w16cid:durableId="307056625">
    <w:abstractNumId w:val="0"/>
  </w:num>
  <w:num w:numId="11" w16cid:durableId="214511432">
    <w:abstractNumId w:val="19"/>
  </w:num>
  <w:num w:numId="12" w16cid:durableId="688682568">
    <w:abstractNumId w:val="15"/>
  </w:num>
  <w:num w:numId="13" w16cid:durableId="2082866003">
    <w:abstractNumId w:val="4"/>
  </w:num>
  <w:num w:numId="14" w16cid:durableId="891698535">
    <w:abstractNumId w:val="18"/>
  </w:num>
  <w:num w:numId="15" w16cid:durableId="1762096871">
    <w:abstractNumId w:val="30"/>
  </w:num>
  <w:num w:numId="16" w16cid:durableId="1004747881">
    <w:abstractNumId w:val="2"/>
  </w:num>
  <w:num w:numId="17" w16cid:durableId="1421826029">
    <w:abstractNumId w:val="24"/>
  </w:num>
  <w:num w:numId="18" w16cid:durableId="1516454254">
    <w:abstractNumId w:val="17"/>
  </w:num>
  <w:num w:numId="19" w16cid:durableId="1503349218">
    <w:abstractNumId w:val="6"/>
  </w:num>
  <w:num w:numId="20" w16cid:durableId="831720673">
    <w:abstractNumId w:val="9"/>
  </w:num>
  <w:num w:numId="21" w16cid:durableId="888961211">
    <w:abstractNumId w:val="8"/>
  </w:num>
  <w:num w:numId="22" w16cid:durableId="1840073977">
    <w:abstractNumId w:val="12"/>
  </w:num>
  <w:num w:numId="23" w16cid:durableId="804276054">
    <w:abstractNumId w:val="26"/>
  </w:num>
  <w:num w:numId="24" w16cid:durableId="1890648417">
    <w:abstractNumId w:val="27"/>
  </w:num>
  <w:num w:numId="25" w16cid:durableId="545022514">
    <w:abstractNumId w:val="11"/>
  </w:num>
  <w:num w:numId="26" w16cid:durableId="1824470537">
    <w:abstractNumId w:val="29"/>
  </w:num>
  <w:num w:numId="27" w16cid:durableId="857693606">
    <w:abstractNumId w:val="3"/>
  </w:num>
  <w:num w:numId="28" w16cid:durableId="1742210826">
    <w:abstractNumId w:val="7"/>
  </w:num>
  <w:num w:numId="29" w16cid:durableId="1045563378">
    <w:abstractNumId w:val="22"/>
  </w:num>
  <w:num w:numId="30" w16cid:durableId="2067945220">
    <w:abstractNumId w:val="16"/>
  </w:num>
  <w:num w:numId="31" w16cid:durableId="1757735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4"/>
    <w:rsid w:val="000729F4"/>
    <w:rsid w:val="000A2E77"/>
    <w:rsid w:val="000C1B7D"/>
    <w:rsid w:val="00107DB5"/>
    <w:rsid w:val="00120124"/>
    <w:rsid w:val="00167FE9"/>
    <w:rsid w:val="00177EF8"/>
    <w:rsid w:val="00236143"/>
    <w:rsid w:val="00332646"/>
    <w:rsid w:val="00392C20"/>
    <w:rsid w:val="00420626"/>
    <w:rsid w:val="0044583B"/>
    <w:rsid w:val="004512BC"/>
    <w:rsid w:val="005B5EF4"/>
    <w:rsid w:val="005F1E3B"/>
    <w:rsid w:val="006B3A6B"/>
    <w:rsid w:val="00801CB6"/>
    <w:rsid w:val="00876095"/>
    <w:rsid w:val="00925240"/>
    <w:rsid w:val="00961D65"/>
    <w:rsid w:val="009B135A"/>
    <w:rsid w:val="00A052F7"/>
    <w:rsid w:val="00B413F2"/>
    <w:rsid w:val="00CE4ED5"/>
    <w:rsid w:val="00D60028"/>
    <w:rsid w:val="00E37313"/>
    <w:rsid w:val="00EC6089"/>
    <w:rsid w:val="00F5464A"/>
    <w:rsid w:val="00FD04BF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C9FF1"/>
  <w15:chartTrackingRefBased/>
  <w15:docId w15:val="{769DB9D6-0B34-44F6-80D8-6882EC98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0124"/>
    <w:pPr>
      <w:keepNext/>
      <w:keepLines/>
      <w:tabs>
        <w:tab w:val="left" w:pos="567"/>
      </w:tabs>
      <w:spacing w:after="0" w:line="240" w:lineRule="auto"/>
      <w:ind w:left="1985" w:hanging="1985"/>
      <w:outlineLvl w:val="0"/>
    </w:pPr>
    <w:rPr>
      <w:rFonts w:eastAsia="MS Mincho"/>
      <w:b/>
      <w:bCs/>
      <w:kern w:val="0"/>
      <w:lang w:eastAsia="ja-JP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124"/>
    <w:rPr>
      <w:rFonts w:eastAsia="MS Mincho"/>
      <w:b/>
      <w:bCs/>
      <w:kern w:val="0"/>
      <w:lang w:eastAsia="ja-JP" w:bidi="en-US"/>
    </w:rPr>
  </w:style>
  <w:style w:type="paragraph" w:styleId="BodyText">
    <w:name w:val="Body Text"/>
    <w:basedOn w:val="Normal"/>
    <w:link w:val="BodyTextChar"/>
    <w:uiPriority w:val="1"/>
    <w:qFormat/>
    <w:rsid w:val="0012012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0124"/>
    <w:rPr>
      <w:rFonts w:ascii="Times New Roman" w:eastAsia="Times New Roman" w:hAnsi="Times New Roman" w:cs="Times New Roman"/>
      <w:snapToGrid w:val="0"/>
      <w:kern w:val="0"/>
      <w:sz w:val="22"/>
      <w:szCs w:val="20"/>
    </w:rPr>
  </w:style>
  <w:style w:type="character" w:styleId="Emphasis">
    <w:name w:val="Emphasis"/>
    <w:uiPriority w:val="20"/>
    <w:qFormat/>
    <w:rsid w:val="00120124"/>
    <w:rPr>
      <w:i/>
    </w:rPr>
  </w:style>
  <w:style w:type="paragraph" w:styleId="ListParagraph">
    <w:name w:val="List Paragraph"/>
    <w:basedOn w:val="Normal"/>
    <w:link w:val="ListParagraphChar"/>
    <w:uiPriority w:val="34"/>
    <w:qFormat/>
    <w:rsid w:val="00120124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0"/>
      <w:szCs w:val="20"/>
    </w:rPr>
  </w:style>
  <w:style w:type="character" w:customStyle="1" w:styleId="A3">
    <w:name w:val="A3"/>
    <w:uiPriority w:val="99"/>
    <w:rsid w:val="00120124"/>
    <w:rPr>
      <w:rFonts w:cs="Verdana"/>
      <w:color w:val="221E1F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120124"/>
    <w:rPr>
      <w:rFonts w:ascii="Times New Roman" w:eastAsia="Times New Roman" w:hAnsi="Times New Roman" w:cs="Times New Roman"/>
      <w:snapToGrid w:val="0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6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89"/>
  </w:style>
  <w:style w:type="paragraph" w:styleId="Footer">
    <w:name w:val="footer"/>
    <w:basedOn w:val="Normal"/>
    <w:link w:val="FooterChar"/>
    <w:uiPriority w:val="99"/>
    <w:unhideWhenUsed/>
    <w:rsid w:val="00EC6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89"/>
  </w:style>
  <w:style w:type="character" w:styleId="PlaceholderText">
    <w:name w:val="Placeholder Text"/>
    <w:uiPriority w:val="99"/>
    <w:semiHidden/>
    <w:rsid w:val="00EC60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31</cp:revision>
  <dcterms:created xsi:type="dcterms:W3CDTF">2023-08-17T10:43:00Z</dcterms:created>
  <dcterms:modified xsi:type="dcterms:W3CDTF">2023-08-17T11:12:00Z</dcterms:modified>
</cp:coreProperties>
</file>