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C51B1" w14:textId="77777777" w:rsidR="00B41CB4" w:rsidRDefault="00B41CB4" w:rsidP="00B41CB4">
      <w:pPr>
        <w:suppressLineNumbers/>
        <w:tabs>
          <w:tab w:val="left" w:pos="1985"/>
        </w:tabs>
        <w:rPr>
          <w:rFonts w:ascii="Arial" w:hAnsi="Arial" w:cs="Arial"/>
          <w:b/>
          <w:bCs/>
          <w:color w:val="000000"/>
          <w:szCs w:val="22"/>
        </w:rPr>
      </w:pPr>
      <w:r>
        <w:rPr>
          <w:rFonts w:ascii="Arial" w:hAnsi="Arial" w:cs="Arial"/>
          <w:b/>
          <w:bCs/>
          <w:color w:val="000000"/>
          <w:szCs w:val="22"/>
        </w:rPr>
        <w:t>Appendix C</w:t>
      </w:r>
      <w:r>
        <w:rPr>
          <w:rFonts w:ascii="Arial" w:hAnsi="Arial" w:cs="Arial"/>
          <w:b/>
          <w:bCs/>
          <w:color w:val="000000"/>
          <w:szCs w:val="22"/>
        </w:rPr>
        <w:tab/>
        <w:t>Reporting proforma for uveal melanoma</w:t>
      </w:r>
    </w:p>
    <w:p w14:paraId="1576E678" w14:textId="77777777" w:rsidR="00B41CB4" w:rsidRDefault="00B41CB4" w:rsidP="00B41CB4">
      <w:pPr>
        <w:suppressLineNumbers/>
        <w:rPr>
          <w:rFonts w:ascii="Arial" w:hAnsi="Arial" w:cs="Arial"/>
          <w:sz w:val="22"/>
          <w:szCs w:val="22"/>
        </w:rPr>
      </w:pPr>
    </w:p>
    <w:p w14:paraId="0D74441E" w14:textId="77777777" w:rsidR="00B41CB4" w:rsidRDefault="00B41CB4" w:rsidP="00B41CB4">
      <w:pPr>
        <w:suppressLineNumbers/>
        <w:tabs>
          <w:tab w:val="left" w:leader="dot" w:pos="2977"/>
          <w:tab w:val="left" w:leader="dot" w:pos="6096"/>
          <w:tab w:val="left" w:leader="dot" w:pos="8647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Surname: </w:t>
      </w:r>
      <w:r>
        <w:rPr>
          <w:rFonts w:ascii="Arial" w:hAnsi="Arial" w:cs="Arial"/>
          <w:sz w:val="20"/>
          <w:szCs w:val="20"/>
        </w:rPr>
        <w:tab/>
        <w:t xml:space="preserve"> Forenames: </w:t>
      </w:r>
      <w:r>
        <w:rPr>
          <w:rFonts w:ascii="Arial" w:hAnsi="Arial" w:cs="Arial"/>
          <w:sz w:val="20"/>
          <w:szCs w:val="20"/>
        </w:rPr>
        <w:tab/>
        <w:t xml:space="preserve"> Date of birth:</w:t>
      </w:r>
      <w:r>
        <w:rPr>
          <w:rFonts w:ascii="Arial" w:hAnsi="Arial" w:cs="Arial"/>
          <w:sz w:val="20"/>
          <w:szCs w:val="20"/>
        </w:rPr>
        <w:tab/>
        <w:t xml:space="preserve"> Sex: M / F</w:t>
      </w:r>
    </w:p>
    <w:p w14:paraId="4065E10E" w14:textId="77777777" w:rsidR="00B41CB4" w:rsidRDefault="00B41CB4" w:rsidP="00B41CB4">
      <w:pPr>
        <w:suppressLineNumbers/>
        <w:tabs>
          <w:tab w:val="left" w:leader="dot" w:pos="2977"/>
          <w:tab w:val="left" w:leader="dot" w:pos="6096"/>
          <w:tab w:val="left" w:leader="dot" w:pos="9639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Hospital: </w:t>
      </w:r>
      <w:r>
        <w:rPr>
          <w:rFonts w:ascii="Arial" w:hAnsi="Arial" w:cs="Arial"/>
          <w:sz w:val="20"/>
          <w:szCs w:val="20"/>
        </w:rPr>
        <w:tab/>
        <w:t xml:space="preserve"> Hospital no: </w:t>
      </w:r>
      <w:r>
        <w:rPr>
          <w:rFonts w:ascii="Arial" w:hAnsi="Arial" w:cs="Arial"/>
          <w:sz w:val="20"/>
          <w:szCs w:val="20"/>
        </w:rPr>
        <w:tab/>
        <w:t xml:space="preserve"> NHS/number:</w:t>
      </w:r>
      <w:r>
        <w:rPr>
          <w:rFonts w:ascii="Arial" w:hAnsi="Arial" w:cs="Arial"/>
          <w:sz w:val="20"/>
          <w:szCs w:val="20"/>
        </w:rPr>
        <w:tab/>
      </w:r>
    </w:p>
    <w:p w14:paraId="1F77ABBB" w14:textId="77777777" w:rsidR="00B41CB4" w:rsidRDefault="00B41CB4" w:rsidP="00B41CB4">
      <w:pPr>
        <w:suppressLineNumbers/>
        <w:tabs>
          <w:tab w:val="left" w:leader="dot" w:pos="2977"/>
          <w:tab w:val="left" w:leader="dot" w:pos="6096"/>
          <w:tab w:val="left" w:leader="dot" w:pos="9639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 specimen taken: </w:t>
      </w:r>
      <w:r>
        <w:rPr>
          <w:rFonts w:ascii="Arial" w:hAnsi="Arial" w:cs="Arial"/>
          <w:sz w:val="20"/>
          <w:szCs w:val="20"/>
        </w:rPr>
        <w:tab/>
        <w:t>Date of receipt:</w:t>
      </w:r>
      <w:r>
        <w:rPr>
          <w:rFonts w:ascii="Arial" w:hAnsi="Arial" w:cs="Arial"/>
          <w:sz w:val="20"/>
          <w:szCs w:val="20"/>
        </w:rPr>
        <w:tab/>
        <w:t xml:space="preserve"> Date of reporting: </w:t>
      </w:r>
      <w:r>
        <w:rPr>
          <w:rFonts w:ascii="Arial" w:hAnsi="Arial" w:cs="Arial"/>
          <w:sz w:val="20"/>
          <w:szCs w:val="20"/>
        </w:rPr>
        <w:tab/>
      </w:r>
    </w:p>
    <w:p w14:paraId="4D03F003" w14:textId="77777777" w:rsidR="00B41CB4" w:rsidRDefault="00B41CB4" w:rsidP="00B41CB4">
      <w:pPr>
        <w:suppressLineNumbers/>
        <w:pBdr>
          <w:bottom w:val="single" w:sz="6" w:space="1" w:color="auto"/>
        </w:pBdr>
        <w:tabs>
          <w:tab w:val="left" w:leader="dot" w:pos="2977"/>
          <w:tab w:val="left" w:leader="dot" w:pos="6096"/>
          <w:tab w:val="left" w:leader="dot" w:pos="963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Report no: </w:t>
      </w:r>
      <w:r>
        <w:rPr>
          <w:rFonts w:ascii="Arial" w:hAnsi="Arial" w:cs="Arial"/>
          <w:sz w:val="20"/>
          <w:szCs w:val="20"/>
        </w:rPr>
        <w:tab/>
        <w:t xml:space="preserve">Pathologist: </w:t>
      </w:r>
      <w:r>
        <w:rPr>
          <w:rFonts w:ascii="Arial" w:hAnsi="Arial" w:cs="Arial"/>
          <w:sz w:val="20"/>
          <w:szCs w:val="20"/>
        </w:rPr>
        <w:tab/>
        <w:t xml:space="preserve"> Surgeon: </w:t>
      </w:r>
      <w:r>
        <w:rPr>
          <w:rFonts w:ascii="Arial" w:hAnsi="Arial" w:cs="Arial"/>
          <w:sz w:val="20"/>
          <w:szCs w:val="20"/>
        </w:rPr>
        <w:tab/>
      </w:r>
    </w:p>
    <w:p w14:paraId="2B1B7D15" w14:textId="77777777" w:rsidR="00B41CB4" w:rsidRDefault="00B41CB4" w:rsidP="00B41CB4">
      <w:pPr>
        <w:pStyle w:val="Heading1"/>
        <w:suppressLineNumbers/>
        <w:spacing w:line="240" w:lineRule="auto"/>
        <w:rPr>
          <w:rFonts w:ascii="Arial" w:hAnsi="Arial" w:cs="Arial"/>
          <w:sz w:val="22"/>
          <w:szCs w:val="22"/>
          <w:u w:val="none"/>
        </w:rPr>
      </w:pPr>
    </w:p>
    <w:p w14:paraId="589A47DF" w14:textId="77777777" w:rsidR="00B41CB4" w:rsidRDefault="00B41CB4" w:rsidP="00B41CB4">
      <w:pPr>
        <w:pStyle w:val="Heading1"/>
        <w:suppressLineNumbers/>
        <w:spacing w:line="240" w:lineRule="auto"/>
        <w:rPr>
          <w:rFonts w:ascii="Arial" w:hAnsi="Arial" w:cs="Arial"/>
          <w:szCs w:val="20"/>
          <w:u w:val="none"/>
        </w:rPr>
      </w:pPr>
      <w:r>
        <w:rPr>
          <w:rFonts w:ascii="Arial" w:hAnsi="Arial" w:cs="Arial"/>
          <w:szCs w:val="20"/>
          <w:u w:val="none"/>
        </w:rPr>
        <w:t>MACROSCOPIC DESCRIPTION</w:t>
      </w:r>
    </w:p>
    <w:p w14:paraId="31C42D86" w14:textId="77777777" w:rsidR="00B41CB4" w:rsidRDefault="00B41CB4" w:rsidP="00B41CB4">
      <w:pPr>
        <w:pStyle w:val="Heading1"/>
        <w:suppressLineNumbers/>
        <w:spacing w:line="240" w:lineRule="auto"/>
        <w:rPr>
          <w:rFonts w:ascii="Arial" w:hAnsi="Arial" w:cs="Arial"/>
          <w:szCs w:val="20"/>
        </w:rPr>
      </w:pPr>
      <w:r w:rsidRPr="00D22897">
        <w:rPr>
          <w:rFonts w:ascii="Arial" w:hAnsi="Arial" w:cs="Arial"/>
          <w:szCs w:val="20"/>
          <w:u w:val="none"/>
          <w:lang w:val="en-GB" w:eastAsia="en-GB"/>
        </w:rPr>
        <w:t xml:space="preserve">Specimen type:  </w:t>
      </w:r>
      <w:r w:rsidRPr="00D22897">
        <w:rPr>
          <w:rFonts w:ascii="Arial" w:hAnsi="Arial" w:cs="Arial"/>
          <w:szCs w:val="20"/>
          <w:u w:val="none"/>
          <w:lang w:val="en-GB" w:eastAsia="en-GB"/>
        </w:rPr>
        <w:tab/>
      </w:r>
      <w:r w:rsidRPr="00D22897">
        <w:rPr>
          <w:rFonts w:ascii="Arial" w:hAnsi="Arial" w:cs="Arial"/>
          <w:szCs w:val="20"/>
          <w:u w:val="none"/>
          <w:lang w:val="en-GB" w:eastAsia="en-GB"/>
        </w:rPr>
        <w:tab/>
      </w:r>
      <w:r w:rsidRPr="00EA37D3">
        <w:rPr>
          <w:rFonts w:ascii="Arial" w:hAnsi="Arial" w:cs="Arial"/>
          <w:b w:val="0"/>
          <w:bCs w:val="0"/>
          <w:szCs w:val="20"/>
          <w:u w:val="none"/>
          <w:lang w:val="en-GB" w:eastAsia="en-GB"/>
        </w:rPr>
        <w:t xml:space="preserve">Iridectomy </w:t>
      </w:r>
      <w:r w:rsidRPr="00D22897">
        <w:rPr>
          <w:rFonts w:ascii="Arial" w:hAnsi="Arial" w:cs="Arial"/>
          <w:szCs w:val="20"/>
          <w:u w:val="none"/>
          <w:lang w:val="en-GB" w:eastAsia="en-GB"/>
        </w:rPr>
        <w:t xml:space="preserve">□     </w:t>
      </w:r>
      <w:r w:rsidRPr="00D22897">
        <w:rPr>
          <w:rFonts w:ascii="Arial" w:hAnsi="Arial" w:cs="Arial"/>
          <w:szCs w:val="20"/>
          <w:u w:val="none"/>
          <w:lang w:val="en-GB" w:eastAsia="en-GB"/>
        </w:rPr>
        <w:tab/>
      </w:r>
      <w:r w:rsidRPr="00D22897">
        <w:rPr>
          <w:rFonts w:ascii="Arial" w:hAnsi="Arial" w:cs="Arial"/>
          <w:szCs w:val="20"/>
          <w:u w:val="none"/>
          <w:lang w:val="en-GB" w:eastAsia="en-GB"/>
        </w:rPr>
        <w:tab/>
      </w:r>
      <w:r w:rsidRPr="00EA37D3">
        <w:rPr>
          <w:rFonts w:ascii="Arial" w:hAnsi="Arial" w:cs="Arial"/>
          <w:b w:val="0"/>
          <w:bCs w:val="0"/>
          <w:szCs w:val="20"/>
          <w:u w:val="none"/>
          <w:lang w:val="en-GB" w:eastAsia="en-GB"/>
        </w:rPr>
        <w:t>Local resection of ciliary body/choroid</w:t>
      </w:r>
      <w:r w:rsidRPr="00D22897">
        <w:rPr>
          <w:rFonts w:ascii="Arial" w:hAnsi="Arial" w:cs="Arial"/>
          <w:szCs w:val="20"/>
          <w:u w:val="none"/>
          <w:lang w:val="en-GB" w:eastAsia="en-GB"/>
        </w:rPr>
        <w:t xml:space="preserve"> □    </w:t>
      </w:r>
    </w:p>
    <w:p w14:paraId="4E133CA7" w14:textId="77777777" w:rsidR="00B41CB4" w:rsidRPr="00D54C90" w:rsidRDefault="00B41CB4" w:rsidP="00B41CB4">
      <w:pPr>
        <w:pStyle w:val="Heading1"/>
        <w:suppressLineNumbers/>
        <w:rPr>
          <w:rFonts w:ascii="Arial" w:hAnsi="Arial" w:cs="Arial"/>
          <w:b w:val="0"/>
          <w:bCs w:val="0"/>
          <w:szCs w:val="20"/>
          <w:u w:val="none"/>
        </w:rPr>
      </w:pPr>
      <w:proofErr w:type="spellStart"/>
      <w:r w:rsidRPr="0055186E">
        <w:rPr>
          <w:rFonts w:ascii="Arial" w:hAnsi="Arial" w:cs="Arial"/>
          <w:b w:val="0"/>
          <w:szCs w:val="20"/>
          <w:u w:val="none"/>
        </w:rPr>
        <w:t>Endoresection</w:t>
      </w:r>
      <w:proofErr w:type="spellEnd"/>
      <w:r w:rsidRPr="00D54C90">
        <w:rPr>
          <w:rFonts w:ascii="Arial" w:hAnsi="Arial" w:cs="Arial"/>
          <w:szCs w:val="20"/>
          <w:u w:val="none"/>
        </w:rPr>
        <w:t xml:space="preserve"> □</w:t>
      </w:r>
      <w:r w:rsidRPr="00D54C90">
        <w:rPr>
          <w:rFonts w:ascii="Arial" w:hAnsi="Arial" w:cs="Arial"/>
          <w:szCs w:val="20"/>
          <w:u w:val="none"/>
        </w:rPr>
        <w:tab/>
      </w:r>
      <w:r w:rsidRPr="00D54C90">
        <w:rPr>
          <w:rFonts w:ascii="Arial" w:hAnsi="Arial" w:cs="Arial"/>
          <w:szCs w:val="20"/>
          <w:u w:val="none"/>
        </w:rPr>
        <w:tab/>
      </w:r>
      <w:r w:rsidRPr="0055186E">
        <w:rPr>
          <w:rFonts w:ascii="Arial" w:hAnsi="Arial" w:cs="Arial"/>
          <w:b w:val="0"/>
          <w:szCs w:val="20"/>
          <w:u w:val="none"/>
        </w:rPr>
        <w:t>Enucleation</w:t>
      </w:r>
      <w:r w:rsidRPr="00D54C90">
        <w:rPr>
          <w:rFonts w:ascii="Arial" w:hAnsi="Arial" w:cs="Arial"/>
          <w:szCs w:val="20"/>
          <w:u w:val="none"/>
        </w:rPr>
        <w:t xml:space="preserve"> □      </w:t>
      </w:r>
      <w:r w:rsidRPr="00D54C90">
        <w:rPr>
          <w:rFonts w:ascii="Arial" w:hAnsi="Arial" w:cs="Arial"/>
          <w:szCs w:val="20"/>
          <w:u w:val="none"/>
        </w:rPr>
        <w:tab/>
      </w:r>
      <w:r w:rsidRPr="00D54C90">
        <w:rPr>
          <w:rFonts w:ascii="Arial" w:hAnsi="Arial" w:cs="Arial"/>
          <w:szCs w:val="20"/>
          <w:u w:val="none"/>
        </w:rPr>
        <w:tab/>
      </w:r>
      <w:r w:rsidRPr="0055186E">
        <w:rPr>
          <w:rFonts w:ascii="Arial" w:hAnsi="Arial" w:cs="Arial"/>
          <w:b w:val="0"/>
          <w:szCs w:val="20"/>
          <w:u w:val="none"/>
        </w:rPr>
        <w:t>Orbital exenteration</w:t>
      </w:r>
      <w:r w:rsidRPr="00D54C90">
        <w:rPr>
          <w:rFonts w:ascii="Arial" w:hAnsi="Arial" w:cs="Arial"/>
          <w:szCs w:val="20"/>
          <w:u w:val="none"/>
        </w:rPr>
        <w:t xml:space="preserve">□  </w:t>
      </w:r>
    </w:p>
    <w:p w14:paraId="530ABDBD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Laterality: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Right □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Left □</w:t>
      </w:r>
    </w:p>
    <w:p w14:paraId="5E1DEB27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Uveal compartments involved:</w:t>
      </w:r>
      <w:r>
        <w:rPr>
          <w:rFonts w:ascii="Arial" w:hAnsi="Arial" w:cs="Arial"/>
          <w:sz w:val="20"/>
          <w:szCs w:val="20"/>
        </w:rPr>
        <w:t xml:space="preserve">     Iris □           Ciliary body □</w:t>
      </w:r>
      <w:r>
        <w:rPr>
          <w:rFonts w:ascii="Arial" w:hAnsi="Arial" w:cs="Arial"/>
          <w:sz w:val="20"/>
          <w:szCs w:val="20"/>
        </w:rPr>
        <w:tab/>
        <w:t xml:space="preserve">Choroid □    </w:t>
      </w:r>
      <w:r w:rsidRPr="00EA37D3">
        <w:rPr>
          <w:rFonts w:ascii="Arial" w:hAnsi="Arial" w:cs="Arial"/>
          <w:sz w:val="20"/>
          <w:szCs w:val="20"/>
        </w:rPr>
        <w:t xml:space="preserve">Cannot be assessed </w:t>
      </w:r>
      <w:r>
        <w:t>□</w:t>
      </w:r>
    </w:p>
    <w:p w14:paraId="3CD31BCC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Extraocular tumour extension</w:t>
      </w:r>
      <w:r>
        <w:rPr>
          <w:rFonts w:ascii="Arial" w:hAnsi="Arial" w:cs="Arial"/>
          <w:sz w:val="20"/>
          <w:szCs w:val="20"/>
        </w:rPr>
        <w:t xml:space="preserve">       Present □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Not identified □</w:t>
      </w:r>
    </w:p>
    <w:p w14:paraId="09DE38C7" w14:textId="77777777" w:rsidR="00B41CB4" w:rsidRDefault="00B41CB4" w:rsidP="00B41CB4">
      <w:pPr>
        <w:suppressLineNumbers/>
        <w:spacing w:after="40"/>
        <w:ind w:firstLine="720"/>
        <w:rPr>
          <w:rFonts w:ascii="Arial" w:hAnsi="Arial" w:cs="Arial"/>
          <w:bCs/>
          <w:sz w:val="20"/>
          <w:szCs w:val="20"/>
        </w:rPr>
      </w:pPr>
      <w:r w:rsidRPr="00EA37D3">
        <w:rPr>
          <w:rFonts w:ascii="Arial" w:hAnsi="Arial" w:cs="Arial"/>
          <w:i/>
          <w:sz w:val="20"/>
          <w:szCs w:val="20"/>
        </w:rPr>
        <w:t>If extraocular tumour extension present:</w:t>
      </w:r>
    </w:p>
    <w:p w14:paraId="2D34F1B3" w14:textId="77777777" w:rsidR="00B41CB4" w:rsidRDefault="00B41CB4" w:rsidP="00B41CB4">
      <w:pPr>
        <w:suppressLineNumbers/>
        <w:spacing w:after="4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Extraocular extension, maximum tumour diameter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≤5 mm □      &gt;5 mm □  </w:t>
      </w:r>
      <w:r w:rsidRPr="00A42D2B">
        <w:rPr>
          <w:rFonts w:ascii="Arial" w:hAnsi="Arial" w:cs="Arial"/>
          <w:sz w:val="20"/>
          <w:szCs w:val="20"/>
        </w:rPr>
        <w:t xml:space="preserve">Cannot be assessed </w:t>
      </w:r>
      <w:r>
        <w:t>□</w:t>
      </w:r>
    </w:p>
    <w:p w14:paraId="63293DD6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Intraocular tumour size (for choroidal and ciliary body tumours only)</w:t>
      </w:r>
      <w:r>
        <w:rPr>
          <w:rFonts w:ascii="Arial" w:hAnsi="Arial" w:cs="Arial"/>
          <w:b/>
          <w:sz w:val="20"/>
          <w:szCs w:val="20"/>
        </w:rPr>
        <w:t xml:space="preserve">: </w:t>
      </w:r>
    </w:p>
    <w:p w14:paraId="40362477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Largest basal diameter (mm):</w:t>
      </w:r>
    </w:p>
    <w:p w14:paraId="7821CE61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≤3.0 □</w:t>
      </w:r>
      <w:r>
        <w:rPr>
          <w:rFonts w:ascii="Arial" w:hAnsi="Arial" w:cs="Arial"/>
          <w:sz w:val="20"/>
          <w:szCs w:val="20"/>
        </w:rPr>
        <w:tab/>
        <w:t xml:space="preserve">    3.1–6.0 □     6.1–9.0 □     9.1–12.0 □     12.1–15.0 □       15.1–18.0 □         &gt;18 □</w:t>
      </w:r>
    </w:p>
    <w:p w14:paraId="43F767AF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Maximum height (mm):</w:t>
      </w:r>
    </w:p>
    <w:p w14:paraId="05517593" w14:textId="77777777" w:rsidR="00B41CB4" w:rsidRDefault="00B41CB4" w:rsidP="00B41CB4">
      <w:pPr>
        <w:suppressLineNumbers/>
        <w:pBdr>
          <w:bottom w:val="single" w:sz="6" w:space="1" w:color="auto"/>
        </w:pBd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≤3.0 □</w:t>
      </w:r>
      <w:r>
        <w:rPr>
          <w:rFonts w:ascii="Arial" w:hAnsi="Arial" w:cs="Arial"/>
          <w:sz w:val="20"/>
          <w:szCs w:val="20"/>
        </w:rPr>
        <w:tab/>
        <w:t xml:space="preserve">    3.1–6.0 □     6.1–9.0 □    9.1–12.0 □      12.1–15.0 □        &gt;15 □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1184971" w14:textId="77777777" w:rsidR="00B41CB4" w:rsidRDefault="00B41CB4" w:rsidP="00B41CB4">
      <w:pPr>
        <w:suppressLineNumbers/>
        <w:rPr>
          <w:sz w:val="20"/>
          <w:szCs w:val="20"/>
        </w:rPr>
      </w:pPr>
    </w:p>
    <w:p w14:paraId="3BC64101" w14:textId="77777777" w:rsidR="00B41CB4" w:rsidRDefault="00B41CB4" w:rsidP="00B41CB4">
      <w:pPr>
        <w:pStyle w:val="Heading1"/>
        <w:suppressLineNumbers/>
        <w:spacing w:line="240" w:lineRule="auto"/>
        <w:rPr>
          <w:rFonts w:ascii="Arial" w:hAnsi="Arial" w:cs="Arial"/>
          <w:szCs w:val="20"/>
          <w:u w:val="none"/>
        </w:rPr>
      </w:pPr>
      <w:r>
        <w:rPr>
          <w:rFonts w:ascii="Arial" w:hAnsi="Arial" w:cs="Arial"/>
          <w:szCs w:val="20"/>
          <w:u w:val="none"/>
        </w:rPr>
        <w:t>MICROSCOPIC DESCRIPTION</w:t>
      </w:r>
    </w:p>
    <w:p w14:paraId="3FB88BBF" w14:textId="77777777" w:rsidR="00B41CB4" w:rsidRDefault="00B41CB4" w:rsidP="00B41CB4">
      <w:pPr>
        <w:suppressLineNumbers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ascii="Arial" w:hAnsi="Arial" w:cs="Arial"/>
          <w:b/>
          <w:sz w:val="20"/>
          <w:szCs w:val="20"/>
          <w:lang w:val="en-US" w:eastAsia="en-US"/>
        </w:rPr>
        <w:t>Melanoma present</w:t>
      </w:r>
      <w:r>
        <w:rPr>
          <w:rFonts w:ascii="Arial" w:hAnsi="Arial" w:cs="Arial"/>
          <w:b/>
          <w:sz w:val="20"/>
          <w:szCs w:val="20"/>
          <w:lang w:val="en-US" w:eastAsia="en-US"/>
        </w:rPr>
        <w:tab/>
      </w:r>
      <w:r>
        <w:rPr>
          <w:rFonts w:ascii="Arial" w:hAnsi="Arial" w:cs="Arial"/>
          <w:sz w:val="20"/>
          <w:szCs w:val="20"/>
          <w:lang w:val="en-US" w:eastAsia="en-US"/>
        </w:rPr>
        <w:tab/>
      </w:r>
      <w:r>
        <w:rPr>
          <w:rFonts w:ascii="Arial" w:hAnsi="Arial" w:cs="Arial"/>
          <w:sz w:val="20"/>
          <w:szCs w:val="20"/>
        </w:rPr>
        <w:t>Yes □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No □</w:t>
      </w:r>
    </w:p>
    <w:p w14:paraId="25D5E3B3" w14:textId="77777777" w:rsidR="00B41CB4" w:rsidRDefault="00B41CB4" w:rsidP="00B41CB4">
      <w:pPr>
        <w:suppressLineNumber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Uveal structures involved:</w:t>
      </w:r>
      <w:r>
        <w:rPr>
          <w:rFonts w:ascii="Arial" w:hAnsi="Arial" w:cs="Arial"/>
          <w:sz w:val="20"/>
          <w:szCs w:val="20"/>
        </w:rPr>
        <w:tab/>
        <w:t>Iris □</w:t>
      </w:r>
      <w:r>
        <w:rPr>
          <w:rFonts w:ascii="Arial" w:hAnsi="Arial" w:cs="Arial"/>
          <w:sz w:val="20"/>
          <w:szCs w:val="20"/>
        </w:rPr>
        <w:tab/>
        <w:t xml:space="preserve">       Ciliary body □</w:t>
      </w:r>
      <w:r>
        <w:rPr>
          <w:rFonts w:ascii="Arial" w:hAnsi="Arial" w:cs="Arial"/>
          <w:sz w:val="20"/>
          <w:szCs w:val="20"/>
        </w:rPr>
        <w:tab/>
        <w:t xml:space="preserve">     Choroid □     </w:t>
      </w:r>
      <w:r w:rsidRPr="00A42D2B">
        <w:rPr>
          <w:rFonts w:ascii="Arial" w:hAnsi="Arial" w:cs="Arial"/>
          <w:sz w:val="20"/>
          <w:szCs w:val="20"/>
        </w:rPr>
        <w:t xml:space="preserve">Cannot be assessed </w:t>
      </w:r>
      <w:r>
        <w:t>□</w:t>
      </w:r>
    </w:p>
    <w:p w14:paraId="198CFE2E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bCs/>
          <w:sz w:val="20"/>
          <w:szCs w:val="20"/>
        </w:rPr>
      </w:pPr>
    </w:p>
    <w:p w14:paraId="50FFEE5F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Tumour growth pattern:      </w:t>
      </w:r>
      <w:r>
        <w:rPr>
          <w:rFonts w:ascii="Arial" w:hAnsi="Arial" w:cs="Arial"/>
          <w:sz w:val="20"/>
          <w:szCs w:val="20"/>
        </w:rPr>
        <w:t>Focal solid mass □       Ring □        Diffuse □</w:t>
      </w:r>
    </w:p>
    <w:p w14:paraId="05688D2E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sz w:val="20"/>
          <w:szCs w:val="20"/>
        </w:rPr>
      </w:pPr>
    </w:p>
    <w:p w14:paraId="16FCC8F3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Overall histological tumour type designation by cell type:</w:t>
      </w:r>
      <w:r>
        <w:rPr>
          <w:rFonts w:ascii="Arial" w:hAnsi="Arial" w:cs="Arial"/>
          <w:b/>
          <w:sz w:val="20"/>
          <w:szCs w:val="20"/>
        </w:rPr>
        <w:tab/>
      </w:r>
    </w:p>
    <w:p w14:paraId="7AB5BE55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Spindle cell melanoma (&gt;90% spindle cells) □</w:t>
      </w:r>
    </w:p>
    <w:p w14:paraId="2953BB97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Mixed cell melanoma (&gt;10% epithelioid cells and &lt;90% spindle cells) □</w:t>
      </w:r>
    </w:p>
    <w:p w14:paraId="0C505B50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Epithelioid cell melanoma (&gt;90% epithelioid cells) □</w:t>
      </w:r>
    </w:p>
    <w:p w14:paraId="01CBBC2C" w14:textId="77777777" w:rsidR="00B41CB4" w:rsidRPr="00EA37D3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 w:rsidRPr="00EA37D3">
        <w:rPr>
          <w:rFonts w:ascii="Arial" w:hAnsi="Arial" w:cs="Arial"/>
          <w:sz w:val="20"/>
          <w:szCs w:val="20"/>
        </w:rPr>
        <w:t>Other  □     Please specify …………………….</w:t>
      </w:r>
    </w:p>
    <w:p w14:paraId="7FFE889F" w14:textId="77777777" w:rsidR="00B41CB4" w:rsidRDefault="00B41CB4" w:rsidP="00B41CB4">
      <w:pPr>
        <w:suppressLineNumbers/>
        <w:spacing w:after="40"/>
        <w:rPr>
          <w:rFonts w:ascii="Arial" w:hAnsi="Arial" w:cs="Arial"/>
          <w:b/>
          <w:bCs/>
          <w:sz w:val="20"/>
          <w:szCs w:val="20"/>
        </w:rPr>
      </w:pPr>
    </w:p>
    <w:p w14:paraId="62CC3525" w14:textId="77777777" w:rsidR="00B41CB4" w:rsidRDefault="00B41CB4" w:rsidP="00B41CB4">
      <w:pPr>
        <w:suppressLineNumbers/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Microscopic extraocular extension:</w:t>
      </w:r>
      <w:r>
        <w:rPr>
          <w:rFonts w:ascii="Arial" w:hAnsi="Arial" w:cs="Arial"/>
          <w:sz w:val="20"/>
          <w:szCs w:val="20"/>
        </w:rPr>
        <w:tab/>
        <w:t>Present ≤5 mm □    Present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&gt;5 mm □      Not identified □</w:t>
      </w:r>
    </w:p>
    <w:p w14:paraId="4F1FC740" w14:textId="77777777" w:rsidR="00B41CB4" w:rsidRDefault="00B41CB4" w:rsidP="00B41CB4">
      <w:pPr>
        <w:suppressLineNumbers/>
        <w:spacing w:after="40"/>
        <w:rPr>
          <w:rFonts w:ascii="Arial" w:eastAsia="Arial Unicode MS" w:hAnsi="Arial" w:cs="Arial"/>
          <w:b/>
          <w:bCs/>
          <w:sz w:val="20"/>
          <w:szCs w:val="20"/>
        </w:rPr>
      </w:pPr>
    </w:p>
    <w:p w14:paraId="112BB0EE" w14:textId="77777777" w:rsidR="00B41CB4" w:rsidRDefault="00B41CB4" w:rsidP="00B41CB4">
      <w:pPr>
        <w:suppressLineNumbers/>
        <w:spacing w:after="40"/>
        <w:rPr>
          <w:rFonts w:ascii="Arial" w:eastAsia="Arial Unicode MS" w:hAnsi="Arial" w:cs="Arial"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Mitotic count</w:t>
      </w:r>
      <w:r>
        <w:rPr>
          <w:rFonts w:ascii="Arial" w:eastAsia="Arial Unicode MS" w:hAnsi="Arial" w:cs="Arial"/>
          <w:bCs/>
          <w:sz w:val="20"/>
          <w:szCs w:val="20"/>
        </w:rPr>
        <w:t xml:space="preserve"> (In 40 high power fields; each field being 0.15–0.19</w:t>
      </w:r>
      <w:r>
        <w:rPr>
          <w:rFonts w:ascii="Arial" w:eastAsia="Arial Unicode MS" w:hAnsi="Arial" w:cs="Arial"/>
          <w:bCs/>
          <w:sz w:val="20"/>
          <w:szCs w:val="20"/>
          <w:vertAlign w:val="superscript"/>
        </w:rPr>
        <w:t xml:space="preserve"> </w:t>
      </w:r>
      <w:r>
        <w:rPr>
          <w:rFonts w:ascii="Arial" w:eastAsia="Arial Unicode MS" w:hAnsi="Arial" w:cs="Arial"/>
          <w:bCs/>
          <w:sz w:val="20"/>
          <w:szCs w:val="20"/>
        </w:rPr>
        <w:t>mm</w:t>
      </w:r>
      <w:r>
        <w:rPr>
          <w:rFonts w:ascii="Arial" w:eastAsia="Arial Unicode MS" w:hAnsi="Arial" w:cs="Arial"/>
          <w:bCs/>
          <w:sz w:val="20"/>
          <w:szCs w:val="20"/>
          <w:vertAlign w:val="superscript"/>
        </w:rPr>
        <w:t>2</w:t>
      </w:r>
      <w:r>
        <w:rPr>
          <w:rFonts w:ascii="Arial" w:eastAsia="Arial Unicode MS" w:hAnsi="Arial" w:cs="Arial"/>
          <w:bCs/>
          <w:sz w:val="20"/>
          <w:szCs w:val="20"/>
        </w:rPr>
        <w:t>, ideally 0.152 mm</w:t>
      </w:r>
      <w:r>
        <w:rPr>
          <w:rFonts w:ascii="Arial" w:eastAsia="Arial Unicode MS" w:hAnsi="Arial" w:cs="Arial"/>
          <w:bCs/>
          <w:sz w:val="20"/>
          <w:szCs w:val="20"/>
          <w:vertAlign w:val="superscript"/>
        </w:rPr>
        <w:t>2</w:t>
      </w:r>
      <w:r>
        <w:rPr>
          <w:rFonts w:ascii="Arial" w:eastAsia="Arial Unicode MS" w:hAnsi="Arial" w:cs="Arial"/>
          <w:bCs/>
          <w:sz w:val="20"/>
          <w:szCs w:val="20"/>
        </w:rPr>
        <w:t>)…………………………</w:t>
      </w:r>
    </w:p>
    <w:p w14:paraId="542F434C" w14:textId="77777777" w:rsidR="00B41CB4" w:rsidRDefault="00B41CB4" w:rsidP="00B41CB4">
      <w:pPr>
        <w:suppressLineNumbers/>
        <w:spacing w:after="40"/>
        <w:rPr>
          <w:rFonts w:ascii="Arial" w:eastAsia="Arial Unicode MS" w:hAnsi="Arial" w:cs="Arial"/>
          <w:b/>
          <w:bCs/>
          <w:sz w:val="20"/>
          <w:szCs w:val="20"/>
        </w:rPr>
      </w:pPr>
    </w:p>
    <w:p w14:paraId="3435943A" w14:textId="77777777" w:rsidR="00B41CB4" w:rsidRDefault="00B41CB4" w:rsidP="00B41CB4">
      <w:pPr>
        <w:suppressLineNumbers/>
        <w:spacing w:after="40"/>
        <w:rPr>
          <w:rFonts w:ascii="Arial" w:eastAsia="Arial Unicode MS" w:hAnsi="Arial" w:cs="Arial"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Closed loops and/or networks matrix patterns</w:t>
      </w:r>
      <w:r>
        <w:rPr>
          <w:rFonts w:ascii="Arial" w:eastAsia="Arial Unicode MS" w:hAnsi="Arial" w:cs="Arial"/>
          <w:bCs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sz w:val="20"/>
          <w:szCs w:val="20"/>
        </w:rPr>
        <w:t>(for ciliary body and uveal melanoma only</w:t>
      </w:r>
      <w:r>
        <w:rPr>
          <w:rFonts w:ascii="Arial" w:eastAsia="Arial Unicode MS" w:hAnsi="Arial" w:cs="Arial"/>
          <w:bCs/>
          <w:sz w:val="20"/>
          <w:szCs w:val="20"/>
        </w:rPr>
        <w:t xml:space="preserve">) </w:t>
      </w:r>
    </w:p>
    <w:p w14:paraId="068431D7" w14:textId="77777777" w:rsidR="00B41CB4" w:rsidRDefault="00B41CB4" w:rsidP="00B41CB4">
      <w:pPr>
        <w:suppressLineNumbers/>
        <w:spacing w:after="4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</w:t>
      </w:r>
      <w:r>
        <w:rPr>
          <w:rFonts w:ascii="Arial" w:hAnsi="Arial" w:cs="Arial"/>
          <w:sz w:val="20"/>
          <w:szCs w:val="20"/>
        </w:rPr>
        <w:tab/>
        <w:t>□  Not identified</w:t>
      </w:r>
      <w:r>
        <w:rPr>
          <w:rFonts w:ascii="Arial" w:hAnsi="Arial" w:cs="Arial"/>
          <w:sz w:val="20"/>
          <w:szCs w:val="20"/>
        </w:rPr>
        <w:tab/>
        <w:t>□</w:t>
      </w:r>
    </w:p>
    <w:p w14:paraId="1878C47F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6C17093C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Comments</w:t>
      </w:r>
    </w:p>
    <w:p w14:paraId="4ACA3F7A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4BF20EC0" w14:textId="77777777" w:rsidR="00B41CB4" w:rsidRDefault="00B41CB4" w:rsidP="00B41CB4">
      <w:pPr>
        <w:suppressLineNumbers/>
        <w:pBdr>
          <w:bottom w:val="single" w:sz="6" w:space="1" w:color="auto"/>
        </w:pBdr>
        <w:rPr>
          <w:rFonts w:ascii="Arial" w:hAnsi="Arial" w:cs="Arial"/>
          <w:b/>
          <w:bCs/>
          <w:sz w:val="20"/>
          <w:szCs w:val="20"/>
        </w:rPr>
      </w:pPr>
    </w:p>
    <w:p w14:paraId="202CB704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6E75D111" w14:textId="77777777" w:rsidR="00B41CB4" w:rsidRDefault="00B41CB4" w:rsidP="00B41CB4">
      <w:pPr>
        <w:suppressLineNumber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Pathological category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pM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ab/>
        <w:t>(UICC TNM 8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edition)</w:t>
      </w:r>
    </w:p>
    <w:p w14:paraId="38E2775B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6309B366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SNOMED codes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…………………</w:t>
      </w:r>
    </w:p>
    <w:p w14:paraId="06344BFD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1F53ED06" w14:textId="77777777" w:rsidR="00B41CB4" w:rsidRDefault="00B41CB4" w:rsidP="00B41CB4">
      <w:pPr>
        <w:suppressLineNumbers/>
        <w:rPr>
          <w:rFonts w:ascii="Arial" w:hAnsi="Arial" w:cs="Arial"/>
          <w:b/>
          <w:bCs/>
          <w:sz w:val="20"/>
          <w:szCs w:val="20"/>
        </w:rPr>
      </w:pPr>
    </w:p>
    <w:p w14:paraId="70C604F2" w14:textId="778C9AD2" w:rsidR="00B00CF7" w:rsidRDefault="00B41CB4" w:rsidP="00B41CB4">
      <w:pPr>
        <w:suppressLineNumbers/>
      </w:pPr>
      <w:r>
        <w:rPr>
          <w:rFonts w:ascii="Arial" w:hAnsi="Arial" w:cs="Arial"/>
          <w:b/>
          <w:bCs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Date</w:t>
      </w:r>
      <w:r>
        <w:rPr>
          <w:rFonts w:ascii="Arial" w:hAnsi="Arial" w:cs="Arial"/>
          <w:sz w:val="20"/>
          <w:szCs w:val="20"/>
        </w:rPr>
        <w:t>………………………..</w:t>
      </w:r>
    </w:p>
    <w:sectPr w:rsidR="00B00CF7" w:rsidSect="00B41CB4"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B4"/>
    <w:rsid w:val="00405CAD"/>
    <w:rsid w:val="0059170A"/>
    <w:rsid w:val="007B1224"/>
    <w:rsid w:val="00B41CB4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541A"/>
  <w15:chartTrackingRefBased/>
  <w15:docId w15:val="{345386C5-A429-4B28-A4E2-00984BB7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B41CB4"/>
    <w:pPr>
      <w:keepNext/>
      <w:spacing w:line="480" w:lineRule="auto"/>
      <w:outlineLvl w:val="0"/>
    </w:pPr>
    <w:rPr>
      <w:rFonts w:ascii="Tahoma" w:hAnsi="Tahoma" w:cs="Tahoma"/>
      <w:b/>
      <w:bCs/>
      <w:sz w:val="20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41CB4"/>
    <w:rPr>
      <w:rFonts w:ascii="Tahoma" w:eastAsia="Times New Roman" w:hAnsi="Tahoma" w:cs="Tahoma"/>
      <w:b/>
      <w:bCs/>
      <w:sz w:val="20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3</cp:revision>
  <dcterms:created xsi:type="dcterms:W3CDTF">2021-12-07T10:13:00Z</dcterms:created>
  <dcterms:modified xsi:type="dcterms:W3CDTF">2021-12-07T10:17:00Z</dcterms:modified>
</cp:coreProperties>
</file>