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98A0" w14:textId="77777777" w:rsidR="00783900" w:rsidRPr="00920CFE" w:rsidRDefault="00783900" w:rsidP="00F7564E">
      <w:pPr>
        <w:pStyle w:val="Heading1"/>
        <w:tabs>
          <w:tab w:val="clear" w:pos="567"/>
          <w:tab w:val="left" w:pos="2835"/>
        </w:tabs>
      </w:pPr>
      <w:bookmarkStart w:id="0" w:name="_Toc220592231"/>
      <w:r w:rsidRPr="00920CFE">
        <w:t>Appendix E</w:t>
      </w:r>
      <w:r w:rsidRPr="00920CFE">
        <w:tab/>
        <w:t>Reporting proforma for nodal excisions and neck dissection specimens</w:t>
      </w:r>
      <w:bookmarkEnd w:id="0"/>
    </w:p>
    <w:p w14:paraId="64FCFACE" w14:textId="5BE2E7A2" w:rsidR="00783900" w:rsidRPr="00783900" w:rsidRDefault="00783900" w:rsidP="00180AAA">
      <w:pPr>
        <w:tabs>
          <w:tab w:val="left" w:pos="2835"/>
          <w:tab w:val="left" w:pos="6237"/>
        </w:tabs>
      </w:pPr>
      <w:r w:rsidRPr="00783900">
        <w:t>Surname</w:t>
      </w:r>
      <w:r>
        <w:t>:</w:t>
      </w:r>
      <w:r w:rsidRPr="00783900">
        <w:t xml:space="preserve"> ……………….   </w:t>
      </w:r>
      <w:r w:rsidRPr="00783900">
        <w:tab/>
        <w:t>Forenames</w:t>
      </w:r>
      <w:r>
        <w:t>:</w:t>
      </w:r>
      <w:r w:rsidRPr="00783900">
        <w:t xml:space="preserve"> ...………………</w:t>
      </w:r>
      <w:r w:rsidRPr="00783900">
        <w:tab/>
        <w:t>Date of birth</w:t>
      </w:r>
      <w:r>
        <w:t>:</w:t>
      </w:r>
      <w:r w:rsidRPr="00783900">
        <w:t xml:space="preserve"> ……….…………. </w:t>
      </w:r>
    </w:p>
    <w:p w14:paraId="582E9204" w14:textId="50549ABF" w:rsidR="00783900" w:rsidRPr="00783900" w:rsidRDefault="00783900" w:rsidP="00180AAA">
      <w:pPr>
        <w:tabs>
          <w:tab w:val="left" w:pos="2835"/>
          <w:tab w:val="left" w:pos="6237"/>
        </w:tabs>
      </w:pPr>
      <w:r w:rsidRPr="00783900">
        <w:t>Sex</w:t>
      </w:r>
      <w:r>
        <w:t>:</w:t>
      </w:r>
      <w:r w:rsidRPr="00783900">
        <w:t xml:space="preserve"> ………………......... </w:t>
      </w:r>
      <w:r w:rsidRPr="00783900">
        <w:tab/>
        <w:t>Hospital</w:t>
      </w:r>
      <w:r>
        <w:t>:</w:t>
      </w:r>
      <w:r w:rsidRPr="00783900">
        <w:t xml:space="preserve"> …...………….……</w:t>
      </w:r>
      <w:r w:rsidRPr="00783900">
        <w:tab/>
        <w:t>Hospital no</w:t>
      </w:r>
      <w:r>
        <w:t>.:</w:t>
      </w:r>
      <w:r w:rsidRPr="00783900">
        <w:t xml:space="preserve"> ……………….…. </w:t>
      </w:r>
    </w:p>
    <w:p w14:paraId="0DA493D9" w14:textId="505DC321" w:rsidR="00783900" w:rsidRPr="00783900" w:rsidRDefault="00783900" w:rsidP="00180AAA">
      <w:pPr>
        <w:tabs>
          <w:tab w:val="left" w:pos="2835"/>
          <w:tab w:val="left" w:pos="6237"/>
        </w:tabs>
      </w:pPr>
      <w:r w:rsidRPr="00783900">
        <w:t>NHS/CHI no</w:t>
      </w:r>
      <w:r>
        <w:t>.:</w:t>
      </w:r>
      <w:r w:rsidRPr="00783900">
        <w:t xml:space="preserve"> ...…………</w:t>
      </w:r>
      <w:r w:rsidRPr="00783900">
        <w:tab/>
        <w:t>Date of receipt</w:t>
      </w:r>
      <w:r>
        <w:t>:</w:t>
      </w:r>
      <w:r w:rsidRPr="00783900">
        <w:t xml:space="preserve"> ….…………</w:t>
      </w:r>
      <w:r w:rsidRPr="00783900">
        <w:tab/>
        <w:t>Date of reporting</w:t>
      </w:r>
      <w:r>
        <w:t>:</w:t>
      </w:r>
      <w:r w:rsidRPr="00783900">
        <w:t xml:space="preserve"> ….…….…... </w:t>
      </w:r>
    </w:p>
    <w:p w14:paraId="173ACCDA" w14:textId="5030BEB7" w:rsidR="00783900" w:rsidRPr="00180AAA" w:rsidRDefault="00783900" w:rsidP="00180AAA">
      <w:pPr>
        <w:tabs>
          <w:tab w:val="left" w:pos="2835"/>
          <w:tab w:val="left" w:pos="6237"/>
        </w:tabs>
      </w:pPr>
      <w:r w:rsidRPr="00783900">
        <w:t>Report no</w:t>
      </w:r>
      <w:r>
        <w:t>.</w:t>
      </w:r>
      <w:r w:rsidR="001E4CC5">
        <w:t>:</w:t>
      </w:r>
      <w:r w:rsidR="001E4CC5" w:rsidRPr="00783900">
        <w:t>.</w:t>
      </w:r>
      <w:r w:rsidRPr="00783900">
        <w:t>…………......</w:t>
      </w:r>
      <w:r w:rsidRPr="00783900">
        <w:tab/>
        <w:t>Pathologist</w:t>
      </w:r>
      <w:r>
        <w:t>:</w:t>
      </w:r>
      <w:r w:rsidRPr="00783900">
        <w:t xml:space="preserve"> …….……….…</w:t>
      </w:r>
      <w:r w:rsidRPr="00783900">
        <w:tab/>
        <w:t>Surgeon</w:t>
      </w:r>
      <w:r>
        <w:t>:</w:t>
      </w:r>
      <w:r w:rsidRPr="00783900">
        <w:t xml:space="preserve"> ……………………….</w:t>
      </w:r>
    </w:p>
    <w:p w14:paraId="6D531154" w14:textId="3F70C701" w:rsidR="00783900" w:rsidRDefault="00783900" w:rsidP="00180AAA">
      <w:pPr>
        <w:pStyle w:val="Heading2"/>
      </w:pPr>
      <w:r w:rsidRPr="00783900">
        <w:t xml:space="preserve">Specimens submitted and </w:t>
      </w:r>
      <w:r w:rsidR="000D2966">
        <w:t>l</w:t>
      </w:r>
      <w:r w:rsidRPr="00783900">
        <w:t>ymph node status (part)</w:t>
      </w:r>
    </w:p>
    <w:p w14:paraId="0A74EF63" w14:textId="0BB32583" w:rsidR="00E44DCE" w:rsidRPr="00D30186" w:rsidRDefault="00E44DCE" w:rsidP="00180AAA">
      <w:pPr>
        <w:pStyle w:val="Heading3"/>
      </w:pPr>
      <w:r w:rsidRPr="00D30186">
        <w:t>Right neck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2127"/>
        <w:gridCol w:w="3549"/>
      </w:tblGrid>
      <w:tr w:rsidR="00E44DCE" w:rsidRPr="00D30186" w14:paraId="0C14CD71" w14:textId="77777777" w:rsidTr="00180AAA">
        <w:trPr>
          <w:trHeight w:val="26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43105A7E" w14:textId="77777777" w:rsidR="00E44DCE" w:rsidRPr="007D397B" w:rsidRDefault="00E44DCE" w:rsidP="007D397B">
            <w:pPr>
              <w:pStyle w:val="Tableheader"/>
            </w:pPr>
            <w:r w:rsidRPr="007D397B">
              <w:t>Levels</w:t>
            </w:r>
            <w:r w:rsidRPr="00180AAA">
              <w:t xml:space="preserve"> </w:t>
            </w:r>
            <w:r w:rsidRPr="007D397B">
              <w:t>submitted</w:t>
            </w:r>
          </w:p>
        </w:tc>
        <w:tc>
          <w:tcPr>
            <w:tcW w:w="73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  <w:hideMark/>
          </w:tcPr>
          <w:p w14:paraId="7063777E" w14:textId="7744859C" w:rsidR="007D397B" w:rsidRDefault="00E44DCE" w:rsidP="007D397B">
            <w:pPr>
              <w:pStyle w:val="Tableheader"/>
              <w:rPr>
                <w:rFonts w:cs="Arial"/>
              </w:rPr>
            </w:pPr>
            <w:r w:rsidRPr="007D397B">
              <w:t>IA</w:t>
            </w:r>
            <w:r w:rsidR="007D397B" w:rsidRPr="007D397B">
              <w:rPr>
                <w:rFonts w:cs="Arial"/>
              </w:rPr>
              <w:t>□</w:t>
            </w:r>
            <w:r w:rsidRPr="007D397B">
              <w:t xml:space="preserve"> IB</w:t>
            </w:r>
            <w:r w:rsidR="007D397B">
              <w:rPr>
                <w:rFonts w:cs="Arial"/>
              </w:rPr>
              <w:t>□</w:t>
            </w:r>
            <w:r w:rsidRPr="007D397B">
              <w:t xml:space="preserve"> IIA</w:t>
            </w:r>
            <w:r w:rsidR="007D397B">
              <w:rPr>
                <w:rFonts w:cs="Arial"/>
              </w:rPr>
              <w:t>□</w:t>
            </w:r>
            <w:r w:rsidRPr="007D397B">
              <w:t xml:space="preserve"> IIB</w:t>
            </w:r>
            <w:r w:rsidR="007D397B">
              <w:rPr>
                <w:rFonts w:cs="Arial"/>
              </w:rPr>
              <w:t>□</w:t>
            </w:r>
            <w:r w:rsidRPr="007D397B">
              <w:t xml:space="preserve"> III</w:t>
            </w:r>
            <w:r w:rsidR="007D397B">
              <w:rPr>
                <w:rFonts w:cs="Arial"/>
              </w:rPr>
              <w:t>□</w:t>
            </w:r>
            <w:r w:rsidRPr="007D397B">
              <w:t xml:space="preserve"> IV</w:t>
            </w:r>
            <w:r w:rsidR="007D397B">
              <w:rPr>
                <w:rFonts w:cs="Arial"/>
              </w:rPr>
              <w:t>□</w:t>
            </w:r>
            <w:r w:rsidRPr="007D397B">
              <w:t xml:space="preserve"> V</w:t>
            </w:r>
            <w:r w:rsidR="007D397B">
              <w:rPr>
                <w:rFonts w:cs="Arial"/>
              </w:rPr>
              <w:t>□</w:t>
            </w:r>
            <w:r w:rsidRPr="007D397B">
              <w:t xml:space="preserve"> Central compartment (VI+/-VII)</w:t>
            </w:r>
            <w:r w:rsidR="007D397B">
              <w:rPr>
                <w:rFonts w:cs="Arial"/>
              </w:rPr>
              <w:t xml:space="preserve"> □</w:t>
            </w:r>
            <w:r w:rsidRPr="007D397B">
              <w:t xml:space="preserve"> Retropharyngeal</w:t>
            </w:r>
            <w:r w:rsidR="007D397B">
              <w:rPr>
                <w:rFonts w:cs="Arial"/>
              </w:rPr>
              <w:t>□</w:t>
            </w:r>
            <w:r w:rsidRPr="007D397B">
              <w:t xml:space="preserve"> Parotid/periparotid</w:t>
            </w:r>
            <w:r w:rsidR="007D397B">
              <w:t xml:space="preserve"> </w:t>
            </w:r>
            <w:r w:rsidR="007D397B">
              <w:rPr>
                <w:rFonts w:cs="Arial"/>
              </w:rPr>
              <w:t>□</w:t>
            </w:r>
            <w:r w:rsidRPr="007D397B">
              <w:t xml:space="preserve"> Perifacial</w:t>
            </w:r>
            <w:r w:rsidR="007D397B">
              <w:t xml:space="preserve"> </w:t>
            </w:r>
            <w:r w:rsidR="007D397B">
              <w:rPr>
                <w:rFonts w:cs="Arial"/>
              </w:rPr>
              <w:t xml:space="preserve">□ </w:t>
            </w:r>
          </w:p>
          <w:p w14:paraId="656C7015" w14:textId="289DB5E7" w:rsidR="00E44DCE" w:rsidRPr="007D397B" w:rsidRDefault="00E44DCE" w:rsidP="007D397B">
            <w:pPr>
              <w:pStyle w:val="Tableheader"/>
            </w:pPr>
            <w:r w:rsidRPr="007D397B">
              <w:t>Not specified</w:t>
            </w:r>
            <w:r w:rsidR="007D397B">
              <w:t xml:space="preserve"> </w:t>
            </w:r>
            <w:r w:rsidR="007D397B">
              <w:rPr>
                <w:rFonts w:cs="Arial"/>
              </w:rPr>
              <w:t>□</w:t>
            </w:r>
            <w:r w:rsidR="007D397B" w:rsidRPr="007D397B">
              <w:t xml:space="preserve"> </w:t>
            </w:r>
            <w:r w:rsidRPr="007D397B">
              <w:t xml:space="preserve">Other (specify </w:t>
            </w:r>
            <w:r w:rsidR="007D397B" w:rsidRPr="007D397B">
              <w:t>………)</w:t>
            </w:r>
            <w:r w:rsidR="007D397B">
              <w:t xml:space="preserve"> </w:t>
            </w:r>
            <w:r w:rsidR="007D397B">
              <w:rPr>
                <w:rFonts w:cs="Arial"/>
              </w:rPr>
              <w:t>□</w:t>
            </w:r>
          </w:p>
        </w:tc>
      </w:tr>
      <w:tr w:rsidR="00E44DCE" w:rsidRPr="00D30186" w14:paraId="18B711AD" w14:textId="77777777" w:rsidTr="00180AAA">
        <w:trPr>
          <w:trHeight w:val="24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151A2C8A" w14:textId="77777777" w:rsidR="00E44DCE" w:rsidRPr="007D397B" w:rsidRDefault="00E44DCE" w:rsidP="007D397B">
            <w:pPr>
              <w:pStyle w:val="Tableheader"/>
            </w:pPr>
            <w:r w:rsidRPr="007D397B">
              <w:t>Node level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282B5E5C" w14:textId="77777777" w:rsidR="00E44DCE" w:rsidRPr="007D397B" w:rsidRDefault="00E44DCE" w:rsidP="007D397B">
            <w:pPr>
              <w:pStyle w:val="Tableheader"/>
            </w:pPr>
            <w:r w:rsidRPr="007D397B">
              <w:t>No.</w:t>
            </w:r>
            <w:r w:rsidRPr="00180AAA">
              <w:t xml:space="preserve"> </w:t>
            </w:r>
            <w:r w:rsidRPr="007D397B">
              <w:t>nodes</w:t>
            </w:r>
            <w:r w:rsidRPr="00180AAA">
              <w:t xml:space="preserve"> </w:t>
            </w:r>
            <w:r w:rsidRPr="007D397B">
              <w:t>examined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22CFBA0D" w14:textId="77777777" w:rsidR="00E44DCE" w:rsidRPr="007D397B" w:rsidRDefault="00E44DCE" w:rsidP="007D397B">
            <w:pPr>
              <w:pStyle w:val="Tableheader"/>
            </w:pPr>
            <w:r w:rsidRPr="007D397B">
              <w:t>No.</w:t>
            </w:r>
            <w:r w:rsidRPr="00180AAA">
              <w:t xml:space="preserve"> </w:t>
            </w:r>
            <w:r w:rsidRPr="007D397B">
              <w:t>positive</w:t>
            </w:r>
            <w:r w:rsidRPr="00180AAA">
              <w:t xml:space="preserve"> </w:t>
            </w:r>
            <w:r w:rsidRPr="007D397B">
              <w:t>nodes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16215B45" w14:textId="58C16CDF" w:rsidR="00E44DCE" w:rsidRPr="007D397B" w:rsidRDefault="00E44DCE" w:rsidP="007D397B">
            <w:pPr>
              <w:pStyle w:val="Tableheader"/>
            </w:pPr>
            <w:r w:rsidRPr="007D397B">
              <w:t>No. of positive nodes with ENE</w:t>
            </w:r>
            <w:r w:rsidRPr="007D397B">
              <w:rPr>
                <w:vertAlign w:val="superscript"/>
              </w:rPr>
              <w:t>†</w:t>
            </w:r>
            <w:r w:rsidRPr="007D397B">
              <w:t xml:space="preserve"> </w:t>
            </w:r>
          </w:p>
        </w:tc>
      </w:tr>
      <w:tr w:rsidR="00E44DCE" w:rsidRPr="00D30186" w14:paraId="2B2C1D62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422DE8BF" w14:textId="77777777" w:rsidR="00E44DCE" w:rsidRPr="007D397B" w:rsidRDefault="00E44DCE" w:rsidP="007D397B">
            <w:pPr>
              <w:pStyle w:val="Tabletext"/>
            </w:pPr>
            <w:r w:rsidRPr="007D397B">
              <w:t>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646CB7D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4F96E07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FFEC082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3B88F45C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5670107E" w14:textId="77777777" w:rsidR="00E44DCE" w:rsidRPr="007D397B" w:rsidRDefault="00E44DCE" w:rsidP="007D397B">
            <w:pPr>
              <w:pStyle w:val="Tabletext"/>
            </w:pPr>
            <w:r w:rsidRPr="007D397B">
              <w:t>IB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4358E16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598B371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E28BA89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1212A97E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1013380E" w14:textId="77777777" w:rsidR="00E44DCE" w:rsidRPr="007D397B" w:rsidRDefault="00E44DCE" w:rsidP="007D397B">
            <w:pPr>
              <w:pStyle w:val="Tabletext"/>
            </w:pPr>
            <w:r w:rsidRPr="007D397B">
              <w:t>II</w:t>
            </w:r>
            <w:r w:rsidRPr="00180AAA">
              <w:t xml:space="preserve"> </w:t>
            </w:r>
            <w:r w:rsidRPr="007D397B">
              <w:t>(total)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C5A2144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8BAFFAD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8EF5EBE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543A97D0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70FD1406" w14:textId="77777777" w:rsidR="00E44DCE" w:rsidRPr="007D397B" w:rsidRDefault="00E44DCE" w:rsidP="00180AAA">
            <w:pPr>
              <w:pStyle w:val="Tabletext"/>
            </w:pPr>
            <w:r w:rsidRPr="007D397B">
              <w:t>IIA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7F60E6F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59493A9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5FF1A457" w14:textId="77777777" w:rsidR="00E44DCE" w:rsidRPr="007D397B" w:rsidRDefault="00E44DCE" w:rsidP="007D397B">
            <w:pPr>
              <w:pStyle w:val="Tabletext"/>
            </w:pPr>
          </w:p>
        </w:tc>
      </w:tr>
      <w:tr w:rsidR="00E44DCE" w:rsidRPr="00D30186" w14:paraId="15412921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66DEEA37" w14:textId="77777777" w:rsidR="00E44DCE" w:rsidRPr="007D397B" w:rsidRDefault="00E44DCE" w:rsidP="00180AAA">
            <w:pPr>
              <w:pStyle w:val="Tabletext"/>
            </w:pPr>
            <w:r w:rsidRPr="007D397B">
              <w:t>IIB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0CC3027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45FF86D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0CA202C" w14:textId="77777777" w:rsidR="00E44DCE" w:rsidRPr="007D397B" w:rsidRDefault="00E44DCE" w:rsidP="007D397B">
            <w:pPr>
              <w:pStyle w:val="Tabletext"/>
            </w:pPr>
          </w:p>
        </w:tc>
      </w:tr>
      <w:tr w:rsidR="00E44DCE" w:rsidRPr="00D30186" w14:paraId="622713A3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7FD39540" w14:textId="77777777" w:rsidR="00E44DCE" w:rsidRPr="007D397B" w:rsidRDefault="00E44DCE" w:rsidP="007D397B">
            <w:pPr>
              <w:pStyle w:val="Tabletext"/>
            </w:pPr>
            <w:r w:rsidRPr="007D397B">
              <w:t>III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311B647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98AAFB7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883C4F1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3AD3B73E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10293600" w14:textId="77777777" w:rsidR="00E44DCE" w:rsidRPr="007D397B" w:rsidRDefault="00E44DCE" w:rsidP="007D397B">
            <w:pPr>
              <w:pStyle w:val="Tabletext"/>
            </w:pPr>
            <w:r w:rsidRPr="007D397B">
              <w:t>IV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809530D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8C3E447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E19475E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01AECBE9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6729940C" w14:textId="77777777" w:rsidR="00E44DCE" w:rsidRPr="007D397B" w:rsidRDefault="00E44DCE" w:rsidP="007D397B">
            <w:pPr>
              <w:pStyle w:val="Tabletext"/>
            </w:pPr>
            <w:r w:rsidRPr="007D397B">
              <w:t>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12177FC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C04E067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221B1CD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6F9ABDCE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29D1533B" w14:textId="77777777" w:rsidR="00E44DCE" w:rsidRPr="007D397B" w:rsidRDefault="00E44DCE" w:rsidP="007D397B">
            <w:pPr>
              <w:pStyle w:val="Tabletext"/>
            </w:pPr>
            <w:r w:rsidRPr="007D397B">
              <w:t>VI+/-VII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5E72D101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5C90AA5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CAA62BD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7CAE08C2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1E707D2D" w14:textId="77777777" w:rsidR="00E44DCE" w:rsidRPr="007D397B" w:rsidRDefault="00E44DCE" w:rsidP="007D397B">
            <w:pPr>
              <w:pStyle w:val="Tabletext"/>
            </w:pPr>
            <w:r w:rsidRPr="007D397B">
              <w:t>Retropharyngeal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5C7EEC35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C388453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F391A2C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5A4BFC6C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3B930791" w14:textId="77777777" w:rsidR="00E44DCE" w:rsidRPr="007D397B" w:rsidRDefault="00E44DCE" w:rsidP="007D397B">
            <w:pPr>
              <w:pStyle w:val="Tabletext"/>
            </w:pPr>
            <w:r w:rsidRPr="007D397B">
              <w:t>Parotid/periparotid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29620B7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471DA8F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EDA5DC4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3FBE5335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301F9B5E" w14:textId="77777777" w:rsidR="00E44DCE" w:rsidRPr="007D397B" w:rsidRDefault="00E44DCE" w:rsidP="007D397B">
            <w:pPr>
              <w:pStyle w:val="Tabletext"/>
            </w:pPr>
            <w:r w:rsidRPr="007D397B">
              <w:t>Perifacial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79840B6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6F75E9C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AF54E01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233D95E5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038ADFBD" w14:textId="77777777" w:rsidR="00E44DCE" w:rsidRPr="007D397B" w:rsidRDefault="00E44DCE" w:rsidP="007D397B">
            <w:pPr>
              <w:pStyle w:val="Tabletext"/>
            </w:pPr>
            <w:r w:rsidRPr="007D397B">
              <w:t>Not specified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1B61414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12D0281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6C5F464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41A52DB7" w14:textId="77777777" w:rsidTr="00180AAA">
        <w:trPr>
          <w:trHeight w:val="22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0CAC2585" w14:textId="77777777" w:rsidR="00E44DCE" w:rsidRPr="007D397B" w:rsidRDefault="00E44DCE" w:rsidP="007D397B">
            <w:pPr>
              <w:pStyle w:val="Tabletext"/>
            </w:pPr>
            <w:r w:rsidRPr="007D397B">
              <w:t>Other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328230D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5D58B5A" w14:textId="77777777" w:rsidR="00E44DCE" w:rsidRPr="00180AAA" w:rsidRDefault="00E44DCE" w:rsidP="007D397B">
            <w:pPr>
              <w:pStyle w:val="Tabletext"/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C4FEF89" w14:textId="77777777" w:rsidR="00E44DCE" w:rsidRPr="00180AAA" w:rsidRDefault="00E44DCE" w:rsidP="007D397B">
            <w:pPr>
              <w:pStyle w:val="Tabletext"/>
            </w:pPr>
          </w:p>
        </w:tc>
      </w:tr>
      <w:tr w:rsidR="00E44DCE" w:rsidRPr="00D30186" w14:paraId="3D7E97ED" w14:textId="77777777" w:rsidTr="00180AAA">
        <w:trPr>
          <w:trHeight w:val="222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78D7A23D" w14:textId="77777777" w:rsidR="00E44DCE" w:rsidRPr="00D30186" w:rsidRDefault="00E44DCE" w:rsidP="00180AAA">
            <w:pPr>
              <w:pStyle w:val="Tableheader"/>
            </w:pPr>
            <w:r w:rsidRPr="00D30186">
              <w:t>Totals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377F96C" w14:textId="77777777" w:rsidR="00E44DCE" w:rsidRPr="00D30186" w:rsidRDefault="00E44DCE" w:rsidP="00A7428D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CA85012" w14:textId="77777777" w:rsidR="00E44DCE" w:rsidRPr="00D30186" w:rsidRDefault="00E44DCE" w:rsidP="00A7428D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50147FFB" w14:textId="77777777" w:rsidR="00E44DCE" w:rsidRPr="00D30186" w:rsidRDefault="00E44DCE" w:rsidP="00A7428D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5094280A" w14:textId="77777777" w:rsidTr="00180AAA">
        <w:trPr>
          <w:trHeight w:val="222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3C972D79" w14:textId="77777777" w:rsidR="00E44DCE" w:rsidRPr="00D30186" w:rsidRDefault="00E44DCE" w:rsidP="00180AAA">
            <w:pPr>
              <w:pStyle w:val="Tableheader"/>
            </w:pPr>
            <w:r w:rsidRPr="01C3B18F">
              <w:t>Non-lymphoid tissue</w:t>
            </w:r>
          </w:p>
        </w:tc>
        <w:tc>
          <w:tcPr>
            <w:tcW w:w="73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EB854A6" w14:textId="77777777" w:rsidR="00E44DCE" w:rsidRPr="00D30186" w:rsidRDefault="00E44DCE" w:rsidP="00180AAA">
            <w:pPr>
              <w:pStyle w:val="Tabletext"/>
            </w:pPr>
            <w:r w:rsidRPr="00D30186">
              <w:t xml:space="preserve">Nerve □ Muscle □ Vein □ Salivary gland □ Other □, </w:t>
            </w:r>
            <w:r>
              <w:t>(</w:t>
            </w:r>
            <w:r w:rsidRPr="00D30186">
              <w:t>specify………………………</w:t>
            </w:r>
            <w:r>
              <w:t>)</w:t>
            </w:r>
          </w:p>
        </w:tc>
      </w:tr>
    </w:tbl>
    <w:p w14:paraId="7C1729C4" w14:textId="77777777" w:rsidR="00967F89" w:rsidRPr="00D30186" w:rsidRDefault="00967F89" w:rsidP="00180AAA">
      <w:pPr>
        <w:pStyle w:val="Tabletext"/>
      </w:pPr>
    </w:p>
    <w:p w14:paraId="0F91A32F" w14:textId="27245C5A" w:rsidR="00E44DCE" w:rsidRPr="00D30186" w:rsidRDefault="00E44DCE" w:rsidP="00180AAA">
      <w:pPr>
        <w:pStyle w:val="Tabletext"/>
        <w:rPr>
          <w:bCs/>
        </w:rPr>
      </w:pPr>
      <w:r w:rsidRPr="00D30186">
        <w:rPr>
          <w:b/>
          <w:vertAlign w:val="superscript"/>
        </w:rPr>
        <w:t>†</w:t>
      </w:r>
      <w:r w:rsidRPr="00D30186">
        <w:rPr>
          <w:bCs/>
        </w:rPr>
        <w:t xml:space="preserve">State </w:t>
      </w:r>
      <w:r w:rsidR="007D397B">
        <w:rPr>
          <w:bCs/>
        </w:rPr>
        <w:t>‘</w:t>
      </w:r>
      <w:r w:rsidRPr="00D30186">
        <w:rPr>
          <w:bCs/>
        </w:rPr>
        <w:t>cannot be determined</w:t>
      </w:r>
      <w:r w:rsidR="007D397B">
        <w:rPr>
          <w:bCs/>
        </w:rPr>
        <w:t>’</w:t>
      </w:r>
      <w:r w:rsidRPr="00D30186">
        <w:rPr>
          <w:bCs/>
        </w:rPr>
        <w:t xml:space="preserve"> when applicable</w:t>
      </w:r>
      <w:r w:rsidR="007D397B">
        <w:rPr>
          <w:bCs/>
        </w:rPr>
        <w:t>.</w:t>
      </w:r>
    </w:p>
    <w:p w14:paraId="612DEE81" w14:textId="77777777" w:rsidR="00E44DCE" w:rsidRDefault="00E44DCE" w:rsidP="00E44DCE">
      <w:pPr>
        <w:suppressLineNumbers/>
        <w:rPr>
          <w:b/>
          <w:bCs/>
        </w:rPr>
      </w:pPr>
    </w:p>
    <w:p w14:paraId="3A23C00D" w14:textId="77777777" w:rsidR="00E44DCE" w:rsidRPr="00D30186" w:rsidRDefault="00E44DCE" w:rsidP="00180AAA">
      <w:pPr>
        <w:pStyle w:val="Heading3"/>
      </w:pPr>
      <w:r w:rsidRPr="00D30186">
        <w:t>Left neck</w:t>
      </w:r>
    </w:p>
    <w:tbl>
      <w:tblPr>
        <w:tblW w:w="96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1879"/>
        <w:gridCol w:w="2121"/>
        <w:gridCol w:w="3559"/>
      </w:tblGrid>
      <w:tr w:rsidR="00E44DCE" w:rsidRPr="00D30186" w14:paraId="35B66D20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088B8FDD" w14:textId="77777777" w:rsidR="00E44DCE" w:rsidRPr="007D397B" w:rsidRDefault="00E44DCE" w:rsidP="007D397B">
            <w:pPr>
              <w:pStyle w:val="Tableheader"/>
            </w:pPr>
            <w:r w:rsidRPr="007D397B">
              <w:t>Levels</w:t>
            </w:r>
            <w:r w:rsidRPr="00180AAA">
              <w:t xml:space="preserve"> </w:t>
            </w:r>
            <w:r w:rsidRPr="007D397B">
              <w:t>submitted</w:t>
            </w:r>
          </w:p>
        </w:tc>
        <w:tc>
          <w:tcPr>
            <w:tcW w:w="7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  <w:hideMark/>
          </w:tcPr>
          <w:p w14:paraId="689FC73A" w14:textId="77777777" w:rsidR="007D397B" w:rsidRDefault="007D397B" w:rsidP="007D397B">
            <w:pPr>
              <w:pStyle w:val="Tableheader"/>
              <w:rPr>
                <w:rFonts w:cs="Arial"/>
              </w:rPr>
            </w:pPr>
            <w:r w:rsidRPr="007D397B">
              <w:t>IA</w:t>
            </w:r>
            <w:r w:rsidRPr="007D397B">
              <w:rPr>
                <w:rFonts w:cs="Arial"/>
              </w:rPr>
              <w:t>□</w:t>
            </w:r>
            <w:r w:rsidRPr="007D397B">
              <w:t xml:space="preserve"> IB</w:t>
            </w:r>
            <w:r>
              <w:rPr>
                <w:rFonts w:cs="Arial"/>
              </w:rPr>
              <w:t>□</w:t>
            </w:r>
            <w:r w:rsidRPr="007D397B">
              <w:t xml:space="preserve"> IIA</w:t>
            </w:r>
            <w:r>
              <w:rPr>
                <w:rFonts w:cs="Arial"/>
              </w:rPr>
              <w:t>□</w:t>
            </w:r>
            <w:r w:rsidRPr="007D397B">
              <w:t xml:space="preserve"> IIB</w:t>
            </w:r>
            <w:r>
              <w:rPr>
                <w:rFonts w:cs="Arial"/>
              </w:rPr>
              <w:t>□</w:t>
            </w:r>
            <w:r w:rsidRPr="007D397B">
              <w:t xml:space="preserve"> III</w:t>
            </w:r>
            <w:r>
              <w:rPr>
                <w:rFonts w:cs="Arial"/>
              </w:rPr>
              <w:t>□</w:t>
            </w:r>
            <w:r w:rsidRPr="007D397B">
              <w:t xml:space="preserve"> IV</w:t>
            </w:r>
            <w:r>
              <w:rPr>
                <w:rFonts w:cs="Arial"/>
              </w:rPr>
              <w:t>□</w:t>
            </w:r>
            <w:r w:rsidRPr="007D397B">
              <w:t xml:space="preserve"> V</w:t>
            </w:r>
            <w:r>
              <w:rPr>
                <w:rFonts w:cs="Arial"/>
              </w:rPr>
              <w:t>□</w:t>
            </w:r>
            <w:r w:rsidRPr="007D397B">
              <w:t xml:space="preserve"> Central compartment (VI+/-VII)</w:t>
            </w:r>
            <w:r>
              <w:rPr>
                <w:rFonts w:cs="Arial"/>
              </w:rPr>
              <w:t xml:space="preserve"> □</w:t>
            </w:r>
            <w:r w:rsidRPr="007D397B">
              <w:t xml:space="preserve"> Retropharyngeal</w:t>
            </w:r>
            <w:r>
              <w:rPr>
                <w:rFonts w:cs="Arial"/>
              </w:rPr>
              <w:t>□</w:t>
            </w:r>
            <w:r w:rsidRPr="007D397B">
              <w:t xml:space="preserve"> Parotid/periparotid</w:t>
            </w:r>
            <w:r>
              <w:t xml:space="preserve"> </w:t>
            </w:r>
            <w:r>
              <w:rPr>
                <w:rFonts w:cs="Arial"/>
              </w:rPr>
              <w:t>□</w:t>
            </w:r>
            <w:r w:rsidRPr="007D397B">
              <w:t xml:space="preserve"> Perifacial</w:t>
            </w:r>
            <w:r>
              <w:t xml:space="preserve"> </w:t>
            </w:r>
            <w:r>
              <w:rPr>
                <w:rFonts w:cs="Arial"/>
              </w:rPr>
              <w:t xml:space="preserve">□ </w:t>
            </w:r>
          </w:p>
          <w:p w14:paraId="6D1ABC4B" w14:textId="053BB5B7" w:rsidR="00E44DCE" w:rsidRPr="007D397B" w:rsidRDefault="007D397B" w:rsidP="007D397B">
            <w:pPr>
              <w:pStyle w:val="Tableheader"/>
            </w:pPr>
            <w:r w:rsidRPr="007D397B">
              <w:t>Not specified</w:t>
            </w:r>
            <w:r>
              <w:t xml:space="preserve"> </w:t>
            </w:r>
            <w:r>
              <w:rPr>
                <w:rFonts w:cs="Arial"/>
              </w:rPr>
              <w:t>□</w:t>
            </w:r>
            <w:r w:rsidRPr="007D397B">
              <w:t xml:space="preserve"> Other (specify ………)</w:t>
            </w:r>
            <w:r>
              <w:t xml:space="preserve"> </w:t>
            </w:r>
            <w:r>
              <w:rPr>
                <w:rFonts w:cs="Arial"/>
              </w:rPr>
              <w:t>□</w:t>
            </w:r>
          </w:p>
        </w:tc>
      </w:tr>
      <w:tr w:rsidR="00E44DCE" w:rsidRPr="00D30186" w14:paraId="6315B534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32854369" w14:textId="77777777" w:rsidR="00E44DCE" w:rsidRPr="007D397B" w:rsidRDefault="00E44DCE" w:rsidP="007D397B">
            <w:pPr>
              <w:pStyle w:val="Tableheader"/>
            </w:pPr>
            <w:r w:rsidRPr="007D397B">
              <w:t>Node level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3D77E45E" w14:textId="77777777" w:rsidR="00E44DCE" w:rsidRPr="007D397B" w:rsidRDefault="00E44DCE" w:rsidP="007D397B">
            <w:pPr>
              <w:pStyle w:val="Tableheader"/>
            </w:pPr>
            <w:r w:rsidRPr="007D397B">
              <w:t>No.</w:t>
            </w:r>
            <w:r w:rsidRPr="00180AAA">
              <w:t xml:space="preserve"> </w:t>
            </w:r>
            <w:r w:rsidRPr="007D397B">
              <w:t>nodes</w:t>
            </w:r>
            <w:r w:rsidRPr="00180AAA">
              <w:t xml:space="preserve"> </w:t>
            </w:r>
            <w:r w:rsidRPr="007D397B">
              <w:t>examined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3B80C017" w14:textId="77777777" w:rsidR="00E44DCE" w:rsidRPr="007D397B" w:rsidRDefault="00E44DCE" w:rsidP="007D397B">
            <w:pPr>
              <w:pStyle w:val="Tableheader"/>
            </w:pPr>
            <w:r w:rsidRPr="007D397B">
              <w:t>No.</w:t>
            </w:r>
            <w:r w:rsidRPr="00180AAA">
              <w:t xml:space="preserve"> </w:t>
            </w:r>
            <w:r w:rsidRPr="007D397B">
              <w:t>positive</w:t>
            </w:r>
            <w:r w:rsidRPr="00180AAA">
              <w:t xml:space="preserve"> </w:t>
            </w:r>
            <w:r w:rsidRPr="007D397B">
              <w:t>nodes</w:t>
            </w: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5556194E" w14:textId="32DC1B9F" w:rsidR="00E44DCE" w:rsidRPr="007D397B" w:rsidRDefault="00E44DCE" w:rsidP="007D397B">
            <w:pPr>
              <w:pStyle w:val="Tableheader"/>
            </w:pPr>
            <w:r w:rsidRPr="007D397B">
              <w:t>No. of positive nodes with ENE</w:t>
            </w:r>
            <w:r w:rsidRPr="007D397B">
              <w:rPr>
                <w:vertAlign w:val="superscript"/>
              </w:rPr>
              <w:t>†</w:t>
            </w:r>
            <w:r w:rsidRPr="007D397B">
              <w:t xml:space="preserve"> </w:t>
            </w:r>
          </w:p>
        </w:tc>
      </w:tr>
      <w:tr w:rsidR="00E44DCE" w:rsidRPr="00D30186" w14:paraId="3C4C3429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52D56CFF" w14:textId="77777777" w:rsidR="00E44DCE" w:rsidRPr="00D30186" w:rsidRDefault="00E44DCE" w:rsidP="007D397B">
            <w:pPr>
              <w:pStyle w:val="Tabletext"/>
            </w:pPr>
            <w:r w:rsidRPr="00D30186">
              <w:t>IA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0C35C0F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1AF9B18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8DDB3ED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3949831A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5279D10D" w14:textId="77777777" w:rsidR="00E44DCE" w:rsidRPr="00D30186" w:rsidRDefault="00E44DCE" w:rsidP="007D397B">
            <w:pPr>
              <w:pStyle w:val="Tabletext"/>
            </w:pPr>
            <w:r w:rsidRPr="00D30186">
              <w:t>IB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655B67E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146C049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524B996B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6AB52A47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54373F21" w14:textId="77777777" w:rsidR="00E44DCE" w:rsidRPr="00D30186" w:rsidRDefault="00E44DCE" w:rsidP="007D397B">
            <w:pPr>
              <w:pStyle w:val="Tabletext"/>
            </w:pPr>
            <w:r w:rsidRPr="00D30186">
              <w:t>II</w:t>
            </w:r>
            <w:r w:rsidRPr="00D30186">
              <w:rPr>
                <w:spacing w:val="-1"/>
              </w:rPr>
              <w:t xml:space="preserve"> </w:t>
            </w:r>
            <w:r w:rsidRPr="00D30186">
              <w:t>(total)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67DC827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27460FB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5B9245F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7FD645B2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4323C780" w14:textId="77777777" w:rsidR="00E44DCE" w:rsidRPr="00D30186" w:rsidRDefault="00E44DCE" w:rsidP="00180AAA">
            <w:pPr>
              <w:pStyle w:val="Tabletext"/>
            </w:pPr>
            <w:r w:rsidRPr="00D30186">
              <w:t>IIA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EA94DF2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50200B97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8696F0D" w14:textId="77777777" w:rsidR="00E44DCE" w:rsidRPr="00D30186" w:rsidRDefault="00E44DCE" w:rsidP="00180AAA">
            <w:pPr>
              <w:pStyle w:val="Tabletext"/>
            </w:pPr>
          </w:p>
        </w:tc>
      </w:tr>
      <w:tr w:rsidR="00E44DCE" w:rsidRPr="00D30186" w14:paraId="704444F8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  <w:hideMark/>
          </w:tcPr>
          <w:p w14:paraId="5A3CC728" w14:textId="77777777" w:rsidR="00E44DCE" w:rsidRPr="00D30186" w:rsidRDefault="00E44DCE" w:rsidP="00180AAA">
            <w:pPr>
              <w:pStyle w:val="Tabletext"/>
            </w:pPr>
            <w:r w:rsidRPr="00D30186">
              <w:t>IIB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8B12F5B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072B07D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AE9A3F7" w14:textId="77777777" w:rsidR="00E44DCE" w:rsidRPr="00D30186" w:rsidRDefault="00E44DCE" w:rsidP="00180AAA">
            <w:pPr>
              <w:pStyle w:val="Tabletext"/>
            </w:pPr>
          </w:p>
        </w:tc>
      </w:tr>
      <w:tr w:rsidR="00E44DCE" w:rsidRPr="00D30186" w14:paraId="14B4354E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0616E33F" w14:textId="77777777" w:rsidR="00E44DCE" w:rsidRPr="00D30186" w:rsidRDefault="00E44DCE" w:rsidP="007D397B">
            <w:pPr>
              <w:pStyle w:val="Tabletext"/>
            </w:pPr>
            <w:r w:rsidRPr="00D30186">
              <w:t>III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71892D2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4C55F33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2E20A5B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44919CF6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606DA88E" w14:textId="77777777" w:rsidR="00E44DCE" w:rsidRPr="00D30186" w:rsidRDefault="00E44DCE" w:rsidP="007D397B">
            <w:pPr>
              <w:pStyle w:val="Tabletext"/>
            </w:pPr>
            <w:r w:rsidRPr="00D30186">
              <w:t>IV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9E84AC4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F8932B9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D6B9DCE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5F613E15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213F5AE4" w14:textId="77777777" w:rsidR="00E44DCE" w:rsidRPr="00D30186" w:rsidRDefault="00E44DCE" w:rsidP="007D397B">
            <w:pPr>
              <w:pStyle w:val="Tabletext"/>
            </w:pPr>
            <w:r w:rsidRPr="00D30186">
              <w:t>V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68EA849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9DAA89F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5483CD21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4118D7B1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30979654" w14:textId="77777777" w:rsidR="00E44DCE" w:rsidRPr="00D30186" w:rsidRDefault="00E44DCE" w:rsidP="007D397B">
            <w:pPr>
              <w:pStyle w:val="Tabletext"/>
            </w:pPr>
            <w:r w:rsidRPr="00D30186">
              <w:t>V</w:t>
            </w:r>
            <w:r>
              <w:t>I</w:t>
            </w:r>
            <w:r w:rsidRPr="00D30186">
              <w:t>+/-VII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26EE12B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2C1017E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1631491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4E3D4B05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7117730B" w14:textId="77777777" w:rsidR="00E44DCE" w:rsidRPr="00D30186" w:rsidRDefault="00E44DCE" w:rsidP="007D397B">
            <w:pPr>
              <w:pStyle w:val="Tabletext"/>
            </w:pPr>
            <w:r w:rsidRPr="00D30186">
              <w:t>Retropharyngeal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BA573B8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555241A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E56AD26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0998378A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2073CBD8" w14:textId="77777777" w:rsidR="00E44DCE" w:rsidRPr="00D30186" w:rsidRDefault="00E44DCE" w:rsidP="007D397B">
            <w:pPr>
              <w:pStyle w:val="Tabletext"/>
            </w:pPr>
            <w:r w:rsidRPr="00D30186">
              <w:t>Parotid/</w:t>
            </w:r>
          </w:p>
          <w:p w14:paraId="155FECD2" w14:textId="77777777" w:rsidR="00E44DCE" w:rsidRPr="00D30186" w:rsidRDefault="00E44DCE" w:rsidP="007D397B">
            <w:pPr>
              <w:pStyle w:val="Tabletext"/>
            </w:pPr>
            <w:r w:rsidRPr="00D30186">
              <w:t>periparotid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C0CF57B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8322436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6A3EBC1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35E30310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2F975651" w14:textId="77777777" w:rsidR="00E44DCE" w:rsidRPr="00D30186" w:rsidRDefault="00E44DCE" w:rsidP="007D397B">
            <w:pPr>
              <w:pStyle w:val="Tabletext"/>
            </w:pPr>
            <w:r w:rsidRPr="00D30186">
              <w:t>Perifacial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5BD72935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854B08A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405999E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319814EA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60F94D49" w14:textId="77777777" w:rsidR="00E44DCE" w:rsidRPr="00D30186" w:rsidRDefault="00E44DCE" w:rsidP="007D397B">
            <w:pPr>
              <w:pStyle w:val="Tabletext"/>
            </w:pPr>
            <w:r w:rsidRPr="00D30186">
              <w:t>Not specified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5716C681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FCA2CAA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A203B85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766AF4CA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3267264E" w14:textId="77777777" w:rsidR="00E44DCE" w:rsidRPr="00D30186" w:rsidRDefault="00E44DCE" w:rsidP="007D397B">
            <w:pPr>
              <w:pStyle w:val="Tabletext"/>
            </w:pPr>
            <w:r w:rsidRPr="00D30186">
              <w:t>Other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A355B3F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BFA62B8" w14:textId="77777777" w:rsidR="00E44DCE" w:rsidRPr="00D30186" w:rsidRDefault="00E44DCE" w:rsidP="007D397B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FA9F6B9" w14:textId="77777777" w:rsidR="00E44DCE" w:rsidRPr="00D30186" w:rsidRDefault="00E44DCE" w:rsidP="007D397B">
            <w:pPr>
              <w:pStyle w:val="Tabletext"/>
              <w:rPr>
                <w:rFonts w:ascii="Symbol" w:hAnsi="Symbol"/>
              </w:rPr>
            </w:pPr>
          </w:p>
        </w:tc>
      </w:tr>
      <w:tr w:rsidR="00E44DCE" w:rsidRPr="00D30186" w14:paraId="0FAAE59C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003DE492" w14:textId="77777777" w:rsidR="00E44DCE" w:rsidRPr="008236BD" w:rsidRDefault="00E44DCE" w:rsidP="00180AAA">
            <w:pPr>
              <w:pStyle w:val="Tableheader"/>
            </w:pPr>
            <w:r w:rsidRPr="008236BD">
              <w:t>Totals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17659D4" w14:textId="77777777" w:rsidR="00E44DCE" w:rsidRPr="00D30186" w:rsidRDefault="00E44DCE" w:rsidP="00A7428D">
            <w:pPr>
              <w:pStyle w:val="Tabletext"/>
              <w:rPr>
                <w:rFonts w:ascii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460FAFA" w14:textId="77777777" w:rsidR="00E44DCE" w:rsidRPr="00D30186" w:rsidRDefault="00E44DCE" w:rsidP="00A7428D">
            <w:pPr>
              <w:pStyle w:val="Tabletext"/>
              <w:rPr>
                <w:rFonts w:ascii="Times New Roman"/>
              </w:rPr>
            </w:pP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7890C54" w14:textId="77777777" w:rsidR="00E44DCE" w:rsidRPr="00D30186" w:rsidRDefault="00E44DCE" w:rsidP="00A7428D">
            <w:pPr>
              <w:pStyle w:val="Tabletext"/>
              <w:rPr>
                <w:rFonts w:ascii="Symbol" w:hAnsi="Symbol"/>
              </w:rPr>
            </w:pPr>
          </w:p>
        </w:tc>
      </w:tr>
      <w:tr w:rsidR="007D397B" w:rsidRPr="00D30186" w14:paraId="1EA0E5B6" w14:textId="77777777" w:rsidTr="00180AAA">
        <w:trPr>
          <w:trHeight w:val="300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2A374526" w14:textId="77777777" w:rsidR="007D397B" w:rsidRPr="00D30186" w:rsidRDefault="007D397B" w:rsidP="00180AAA">
            <w:pPr>
              <w:pStyle w:val="Tableheader"/>
            </w:pPr>
            <w:r w:rsidRPr="00313488">
              <w:t>Non-lymphoid tissue</w:t>
            </w:r>
          </w:p>
        </w:tc>
        <w:tc>
          <w:tcPr>
            <w:tcW w:w="7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564947A" w14:textId="469DDAFC" w:rsidR="007D397B" w:rsidRPr="00180AAA" w:rsidRDefault="007D397B" w:rsidP="007D397B">
            <w:pPr>
              <w:pStyle w:val="Tabletext"/>
            </w:pPr>
            <w:r w:rsidRPr="00D30186">
              <w:t xml:space="preserve">Nerve □ Muscle □ Vein □ Salivary gland □ Other □, </w:t>
            </w:r>
            <w:r>
              <w:t>(</w:t>
            </w:r>
            <w:r w:rsidRPr="00D30186">
              <w:t>specify………………………</w:t>
            </w:r>
            <w:r>
              <w:t>)</w:t>
            </w:r>
          </w:p>
        </w:tc>
      </w:tr>
    </w:tbl>
    <w:p w14:paraId="35EA2D2A" w14:textId="77777777" w:rsidR="00967F89" w:rsidRPr="00D30186" w:rsidRDefault="00967F89" w:rsidP="00180AAA">
      <w:pPr>
        <w:pStyle w:val="Tabletext"/>
      </w:pPr>
    </w:p>
    <w:p w14:paraId="1C060CB9" w14:textId="77777777" w:rsidR="00E44DCE" w:rsidRPr="00D30186" w:rsidRDefault="00E44DCE" w:rsidP="00180AAA">
      <w:pPr>
        <w:pStyle w:val="Tabletext"/>
        <w:rPr>
          <w:bCs/>
        </w:rPr>
      </w:pPr>
      <w:r w:rsidRPr="00D30186">
        <w:rPr>
          <w:b/>
          <w:vertAlign w:val="superscript"/>
        </w:rPr>
        <w:t>†</w:t>
      </w:r>
      <w:r w:rsidRPr="00D30186">
        <w:rPr>
          <w:bCs/>
        </w:rPr>
        <w:t>State “cannot be determined” when applicable</w:t>
      </w:r>
    </w:p>
    <w:p w14:paraId="2F22E130" w14:textId="54A8E207" w:rsidR="00E44DCE" w:rsidRDefault="00E44DCE" w:rsidP="00180AAA">
      <w:pPr>
        <w:pStyle w:val="Heading2"/>
      </w:pPr>
      <w:r w:rsidRPr="004475CB">
        <w:t>Histological tumour type</w:t>
      </w:r>
    </w:p>
    <w:p w14:paraId="6825A8F4" w14:textId="77777777" w:rsidR="00E44DCE" w:rsidRPr="004B5C56" w:rsidRDefault="00E44DCE" w:rsidP="00180AAA">
      <w:pPr>
        <w:pStyle w:val="Heading3"/>
      </w:pPr>
      <w:r w:rsidRPr="094BFD37">
        <w:t>Primary tumour site</w:t>
      </w:r>
    </w:p>
    <w:p w14:paraId="07CF9387" w14:textId="232489D4" w:rsidR="00E44DCE" w:rsidRDefault="00E44DCE" w:rsidP="00180AAA">
      <w:pPr>
        <w:rPr>
          <w:rFonts w:ascii="Wingdings" w:eastAsia="Wingdings" w:hAnsi="Wingdings" w:cs="Wingdings"/>
          <w:b/>
          <w:bCs/>
        </w:rPr>
      </w:pPr>
      <w:r>
        <w:t xml:space="preserve">Not specified/Not known </w:t>
      </w:r>
      <w:r w:rsidR="004F15EC" w:rsidRPr="00D30186">
        <w:t>□</w:t>
      </w:r>
    </w:p>
    <w:p w14:paraId="415B5153" w14:textId="79115575" w:rsidR="00E44DCE" w:rsidRPr="001B07BD" w:rsidRDefault="00E44DCE" w:rsidP="00180AAA">
      <w:r>
        <w:t xml:space="preserve">Known (e.g. oral cavity, larynx) </w:t>
      </w:r>
      <w:r w:rsidR="004F15EC" w:rsidRPr="00D30186">
        <w:t>□</w:t>
      </w:r>
      <w:r>
        <w:t xml:space="preserve">, specify ……. </w:t>
      </w:r>
    </w:p>
    <w:p w14:paraId="674BA83A" w14:textId="5C0E5AE4" w:rsidR="00E44DCE" w:rsidRPr="00D30186" w:rsidRDefault="00FD6A27" w:rsidP="00180AAA">
      <w:pPr>
        <w:pStyle w:val="Heading3"/>
      </w:pPr>
      <w:r w:rsidRPr="00FD6A27">
        <w:t>SCC</w:t>
      </w:r>
    </w:p>
    <w:p w14:paraId="5C81B96C" w14:textId="7F8EA17E" w:rsidR="00E44DCE" w:rsidRPr="00D30186" w:rsidRDefault="00FD6A27" w:rsidP="00180AAA">
      <w:r w:rsidRPr="00FD6A27">
        <w:t>SCC</w:t>
      </w:r>
      <w:r w:rsidR="00E44DCE" w:rsidRPr="00D30186">
        <w:t xml:space="preserve">, conventional </w:t>
      </w:r>
      <w:r w:rsidR="004F15EC" w:rsidRPr="00D30186">
        <w:t>□</w:t>
      </w:r>
    </w:p>
    <w:p w14:paraId="77B343D7" w14:textId="608BE3B8" w:rsidR="00E44DCE" w:rsidRPr="00D30186" w:rsidRDefault="00E44DCE" w:rsidP="00180AAA">
      <w:r w:rsidRPr="00D30186">
        <w:t xml:space="preserve">HPV-associated oropharyngeal carcinoma </w:t>
      </w:r>
      <w:r w:rsidR="004F15EC" w:rsidRPr="00D30186">
        <w:t>□</w:t>
      </w:r>
      <w:r w:rsidRPr="00D30186">
        <w:t xml:space="preserve"> </w:t>
      </w:r>
    </w:p>
    <w:p w14:paraId="333E869E" w14:textId="63C94B46" w:rsidR="00E44DCE" w:rsidRPr="00D30186" w:rsidRDefault="00E44DCE" w:rsidP="00180AAA">
      <w:r w:rsidRPr="00D30186">
        <w:lastRenderedPageBreak/>
        <w:t xml:space="preserve">Basaloid </w:t>
      </w:r>
      <w:r w:rsidR="00FD6A27" w:rsidRPr="00FD6A27">
        <w:t>SCC</w:t>
      </w:r>
      <w:r w:rsidRPr="00D30186">
        <w:t xml:space="preserve"> </w:t>
      </w:r>
      <w:r w:rsidR="004F15EC" w:rsidRPr="00D30186">
        <w:t>□</w:t>
      </w:r>
    </w:p>
    <w:p w14:paraId="00BF2A74" w14:textId="5550D671" w:rsidR="00E44DCE" w:rsidRPr="00D30186" w:rsidRDefault="00E44DCE" w:rsidP="00180AAA">
      <w:r w:rsidRPr="00D30186">
        <w:t xml:space="preserve">Papillary </w:t>
      </w:r>
      <w:r w:rsidR="00FD6A27" w:rsidRPr="00FD6A27">
        <w:t>SCC</w:t>
      </w:r>
      <w:r w:rsidRPr="00D30186">
        <w:t xml:space="preserve"> </w:t>
      </w:r>
      <w:r w:rsidR="004F15EC" w:rsidRPr="00D30186">
        <w:t>□</w:t>
      </w:r>
    </w:p>
    <w:p w14:paraId="40CC4975" w14:textId="193F9847" w:rsidR="00E44DCE" w:rsidRPr="00D30186" w:rsidRDefault="00E44DCE" w:rsidP="00180AAA">
      <w:r w:rsidRPr="00D30186">
        <w:t xml:space="preserve">Spindle cell squamous carcinoma (sarcomatoid carcinoma) </w:t>
      </w:r>
      <w:r w:rsidR="004F15EC" w:rsidRPr="00D30186">
        <w:t>□</w:t>
      </w:r>
    </w:p>
    <w:p w14:paraId="782AD283" w14:textId="37C18C7F" w:rsidR="00E44DCE" w:rsidRPr="00D30186" w:rsidRDefault="00E44DCE" w:rsidP="00180AAA">
      <w:r w:rsidRPr="00D30186">
        <w:t xml:space="preserve">Adenosquamous cell carcinoma </w:t>
      </w:r>
      <w:r w:rsidR="004F15EC" w:rsidRPr="00D30186">
        <w:t>□</w:t>
      </w:r>
    </w:p>
    <w:p w14:paraId="1DDADC0F" w14:textId="50E1AD18" w:rsidR="00E44DCE" w:rsidRPr="00D30186" w:rsidRDefault="00E44DCE" w:rsidP="00180AAA">
      <w:r w:rsidRPr="00D30186">
        <w:t xml:space="preserve">Acantholytic </w:t>
      </w:r>
      <w:r w:rsidR="00FD6A27" w:rsidRPr="00FD6A27">
        <w:t>SCC</w:t>
      </w:r>
      <w:r w:rsidRPr="00D30186">
        <w:t xml:space="preserve"> </w:t>
      </w:r>
      <w:r w:rsidR="004F15EC" w:rsidRPr="00D30186">
        <w:t>□</w:t>
      </w:r>
    </w:p>
    <w:p w14:paraId="7038F7A6" w14:textId="7CBA5871" w:rsidR="00E44DCE" w:rsidRPr="00D30186" w:rsidRDefault="00E44DCE" w:rsidP="00180AAA">
      <w:r w:rsidRPr="00D30186">
        <w:t xml:space="preserve">Undifferentiated (lymphoepithelial) carcinoma </w:t>
      </w:r>
      <w:r w:rsidR="004F15EC" w:rsidRPr="00D30186">
        <w:t>□</w:t>
      </w:r>
    </w:p>
    <w:p w14:paraId="54819117" w14:textId="77777777" w:rsidR="00E44DCE" w:rsidRPr="00D30186" w:rsidRDefault="00E44DCE" w:rsidP="00180AAA">
      <w:pPr>
        <w:pStyle w:val="Heading3"/>
      </w:pPr>
      <w:r w:rsidRPr="00D30186">
        <w:t>Salivary gland carcinoma</w:t>
      </w:r>
    </w:p>
    <w:p w14:paraId="09A80DE1" w14:textId="13DFE861" w:rsidR="00E44DCE" w:rsidRDefault="00E44DCE" w:rsidP="00180AAA">
      <w:r w:rsidRPr="5AC96C79">
        <w:t>Mucoepidermoid carcinoma</w:t>
      </w:r>
      <w:r>
        <w:t xml:space="preserve"> </w:t>
      </w:r>
      <w:r w:rsidR="004F15EC" w:rsidRPr="00D30186">
        <w:t>□</w:t>
      </w:r>
    </w:p>
    <w:p w14:paraId="0F292125" w14:textId="0FE29880" w:rsidR="00E44DCE" w:rsidRDefault="00E44DCE" w:rsidP="00180AAA">
      <w:r w:rsidRPr="5AC96C79">
        <w:t>Adenoid cystic carcinoma</w:t>
      </w:r>
      <w:r>
        <w:t xml:space="preserve"> </w:t>
      </w:r>
      <w:r w:rsidR="004F15EC" w:rsidRPr="00D30186">
        <w:t>□</w:t>
      </w:r>
    </w:p>
    <w:p w14:paraId="37E948F5" w14:textId="03011004" w:rsidR="00E44DCE" w:rsidRDefault="00E44DCE" w:rsidP="00180AAA">
      <w:r w:rsidRPr="5AC96C79">
        <w:t>Acinic cell carcinoma</w:t>
      </w:r>
      <w:r>
        <w:t xml:space="preserve"> </w:t>
      </w:r>
      <w:r w:rsidR="004F15EC" w:rsidRPr="00D30186">
        <w:t>□</w:t>
      </w:r>
    </w:p>
    <w:p w14:paraId="0BA0A18B" w14:textId="5AD00EB1" w:rsidR="00E44DCE" w:rsidRDefault="00E44DCE" w:rsidP="00180AAA">
      <w:r w:rsidRPr="5AC96C79">
        <w:t>Secretory carcinoma</w:t>
      </w:r>
      <w:r>
        <w:t xml:space="preserve"> </w:t>
      </w:r>
      <w:r w:rsidR="004F15EC" w:rsidRPr="00D30186">
        <w:t>□</w:t>
      </w:r>
    </w:p>
    <w:p w14:paraId="2C62105D" w14:textId="7AD080B4" w:rsidR="00E44DCE" w:rsidRDefault="00E44DCE" w:rsidP="00180AAA">
      <w:r w:rsidRPr="5AC96C79">
        <w:t>Microsecretory adenocarcinoma</w:t>
      </w:r>
      <w:r>
        <w:t xml:space="preserve"> </w:t>
      </w:r>
      <w:r w:rsidR="004F15EC" w:rsidRPr="00D30186">
        <w:t>□</w:t>
      </w:r>
    </w:p>
    <w:p w14:paraId="491A8279" w14:textId="2BE67985" w:rsidR="00E44DCE" w:rsidRDefault="00E44DCE" w:rsidP="00180AAA">
      <w:r w:rsidRPr="5AC96C79">
        <w:t>Polymorphous adenocarcinoma</w:t>
      </w:r>
      <w:r>
        <w:t xml:space="preserve"> </w:t>
      </w:r>
      <w:r w:rsidR="004F15EC" w:rsidRPr="00D30186">
        <w:t>□</w:t>
      </w:r>
    </w:p>
    <w:p w14:paraId="190C28C3" w14:textId="290867AF" w:rsidR="00E44DCE" w:rsidRDefault="00116F09" w:rsidP="00180AAA">
      <w:r w:rsidRPr="5AC96C79">
        <w:t>Hyalini</w:t>
      </w:r>
      <w:r>
        <w:t>s</w:t>
      </w:r>
      <w:r w:rsidRPr="5AC96C79">
        <w:t xml:space="preserve">ing </w:t>
      </w:r>
      <w:r w:rsidR="00E44DCE" w:rsidRPr="5AC96C79">
        <w:t>clear cell carcinoma</w:t>
      </w:r>
      <w:r w:rsidR="00E44DCE">
        <w:t xml:space="preserve"> </w:t>
      </w:r>
      <w:r w:rsidR="004F15EC" w:rsidRPr="00D30186">
        <w:t>□</w:t>
      </w:r>
    </w:p>
    <w:p w14:paraId="02847B4A" w14:textId="37B69312" w:rsidR="00E44DCE" w:rsidRPr="0050772F" w:rsidRDefault="00E44DCE" w:rsidP="00180AAA">
      <w:pPr>
        <w:rPr>
          <w:lang w:val="pt-BR"/>
        </w:rPr>
      </w:pPr>
      <w:r w:rsidRPr="0050772F">
        <w:rPr>
          <w:lang w:val="pt-BR"/>
        </w:rPr>
        <w:t xml:space="preserve">Basal cell adenocarcinoma </w:t>
      </w:r>
      <w:r w:rsidR="004F15EC" w:rsidRPr="00F7564E">
        <w:rPr>
          <w:lang w:val="it-IT"/>
        </w:rPr>
        <w:t>□</w:t>
      </w:r>
    </w:p>
    <w:p w14:paraId="2F7A6D12" w14:textId="7234DF25" w:rsidR="00E44DCE" w:rsidRPr="0050772F" w:rsidRDefault="00E44DCE" w:rsidP="00180AAA">
      <w:pPr>
        <w:rPr>
          <w:lang w:val="pt-BR"/>
        </w:rPr>
      </w:pPr>
      <w:r w:rsidRPr="0050772F">
        <w:rPr>
          <w:lang w:val="pt-BR"/>
        </w:rPr>
        <w:t xml:space="preserve">Intraductal carcinoma </w:t>
      </w:r>
      <w:r w:rsidR="004F15EC" w:rsidRPr="00F7564E">
        <w:rPr>
          <w:lang w:val="it-IT"/>
        </w:rPr>
        <w:t>□</w:t>
      </w:r>
    </w:p>
    <w:p w14:paraId="06B7254F" w14:textId="716184D3" w:rsidR="00E44DCE" w:rsidRPr="0050772F" w:rsidRDefault="00E44DCE" w:rsidP="00180AAA">
      <w:pPr>
        <w:rPr>
          <w:lang w:val="pt-BR"/>
        </w:rPr>
      </w:pPr>
      <w:r w:rsidRPr="0050772F">
        <w:rPr>
          <w:lang w:val="pt-BR"/>
        </w:rPr>
        <w:t xml:space="preserve">Salivary duct carcinoma </w:t>
      </w:r>
      <w:r w:rsidR="004F15EC" w:rsidRPr="00F7564E">
        <w:rPr>
          <w:lang w:val="pt-BR"/>
        </w:rPr>
        <w:t>□</w:t>
      </w:r>
    </w:p>
    <w:p w14:paraId="3B1F030B" w14:textId="4531928E" w:rsidR="00E44DCE" w:rsidRPr="0050772F" w:rsidRDefault="00E44DCE" w:rsidP="00180AAA">
      <w:pPr>
        <w:rPr>
          <w:lang w:val="pt-BR"/>
        </w:rPr>
      </w:pPr>
      <w:r w:rsidRPr="0050772F">
        <w:rPr>
          <w:lang w:val="pt-BR"/>
        </w:rPr>
        <w:t xml:space="preserve">Myoepithelial carcinoma </w:t>
      </w:r>
      <w:r w:rsidR="004F15EC" w:rsidRPr="00F7564E">
        <w:rPr>
          <w:lang w:val="pt-BR"/>
        </w:rPr>
        <w:t>□</w:t>
      </w:r>
    </w:p>
    <w:p w14:paraId="2FC49171" w14:textId="427E79EB" w:rsidR="00E44DCE" w:rsidRPr="0050772F" w:rsidRDefault="00E44DCE" w:rsidP="00180AAA">
      <w:pPr>
        <w:rPr>
          <w:lang w:val="pt-BR"/>
        </w:rPr>
      </w:pPr>
      <w:r w:rsidRPr="0050772F">
        <w:rPr>
          <w:lang w:val="pt-BR"/>
        </w:rPr>
        <w:t>Epithelial</w:t>
      </w:r>
      <w:r w:rsidR="00116F09">
        <w:rPr>
          <w:lang w:val="pt-BR"/>
        </w:rPr>
        <w:t>–</w:t>
      </w:r>
      <w:r w:rsidRPr="0050772F">
        <w:rPr>
          <w:lang w:val="pt-BR"/>
        </w:rPr>
        <w:t xml:space="preserve">myoepithelial carcinoma </w:t>
      </w:r>
      <w:r w:rsidR="004F15EC" w:rsidRPr="00F7564E">
        <w:rPr>
          <w:lang w:val="pt-BR"/>
        </w:rPr>
        <w:t>□</w:t>
      </w:r>
    </w:p>
    <w:p w14:paraId="230C6ABA" w14:textId="627AC221" w:rsidR="00E44DCE" w:rsidRPr="0050772F" w:rsidRDefault="00E44DCE" w:rsidP="00180AAA">
      <w:pPr>
        <w:rPr>
          <w:lang w:val="pt-BR"/>
        </w:rPr>
      </w:pPr>
      <w:r w:rsidRPr="0050772F">
        <w:rPr>
          <w:lang w:val="pt-BR"/>
        </w:rPr>
        <w:t xml:space="preserve">Mucinous adenocarcinoma </w:t>
      </w:r>
      <w:r w:rsidR="004F15EC" w:rsidRPr="00F7564E">
        <w:rPr>
          <w:lang w:val="pt-BR"/>
        </w:rPr>
        <w:t>□</w:t>
      </w:r>
    </w:p>
    <w:p w14:paraId="2E6730C5" w14:textId="1A765AF6" w:rsidR="00E44DCE" w:rsidRPr="0050772F" w:rsidRDefault="00E44DCE" w:rsidP="00180AAA">
      <w:pPr>
        <w:rPr>
          <w:lang w:val="pt-BR"/>
        </w:rPr>
      </w:pPr>
      <w:r w:rsidRPr="0050772F">
        <w:rPr>
          <w:lang w:val="pt-BR"/>
        </w:rPr>
        <w:t xml:space="preserve">Sclerosing microcystic adenocarcinoma </w:t>
      </w:r>
      <w:r w:rsidR="004F15EC" w:rsidRPr="00F7564E">
        <w:rPr>
          <w:lang w:val="pt-BR"/>
        </w:rPr>
        <w:t>□</w:t>
      </w:r>
    </w:p>
    <w:p w14:paraId="47C6CF2E" w14:textId="498C4338" w:rsidR="00E44DCE" w:rsidRPr="0050772F" w:rsidRDefault="00E44DCE" w:rsidP="00180AAA">
      <w:pPr>
        <w:rPr>
          <w:lang w:val="pt-BR"/>
        </w:rPr>
      </w:pPr>
      <w:r w:rsidRPr="0050772F">
        <w:rPr>
          <w:lang w:val="pt-BR"/>
        </w:rPr>
        <w:t xml:space="preserve">Carcinoma ex pleomorphic adenoma </w:t>
      </w:r>
      <w:r w:rsidR="004F15EC" w:rsidRPr="00F7564E">
        <w:rPr>
          <w:lang w:val="pt-BR"/>
        </w:rPr>
        <w:t>□</w:t>
      </w:r>
    </w:p>
    <w:p w14:paraId="3106FAD8" w14:textId="24FB897F" w:rsidR="00E44DCE" w:rsidRDefault="00E44DCE" w:rsidP="00180AAA">
      <w:r w:rsidRPr="5AC96C79">
        <w:t>Carcinosarcoma of the salivary glands</w:t>
      </w:r>
      <w:r>
        <w:t xml:space="preserve"> </w:t>
      </w:r>
      <w:r w:rsidR="004F15EC" w:rsidRPr="00D30186">
        <w:t>□</w:t>
      </w:r>
    </w:p>
    <w:p w14:paraId="73D1EFDB" w14:textId="60D691EB" w:rsidR="00E44DCE" w:rsidRDefault="00E44DCE" w:rsidP="00180AAA">
      <w:r w:rsidRPr="5AC96C79">
        <w:t>Sebaceous adenocarcinoma</w:t>
      </w:r>
      <w:r>
        <w:t xml:space="preserve"> </w:t>
      </w:r>
      <w:r w:rsidR="004F15EC" w:rsidRPr="00D30186">
        <w:t>□</w:t>
      </w:r>
    </w:p>
    <w:p w14:paraId="57EB9806" w14:textId="22A8DAD6" w:rsidR="00E44DCE" w:rsidRDefault="00E44DCE" w:rsidP="00180AAA">
      <w:r w:rsidRPr="5AC96C79">
        <w:t>Lymphoepithelial carcinoma</w:t>
      </w:r>
      <w:r>
        <w:t xml:space="preserve"> </w:t>
      </w:r>
      <w:r w:rsidR="004F15EC" w:rsidRPr="00D30186">
        <w:t>□</w:t>
      </w:r>
    </w:p>
    <w:p w14:paraId="0433F493" w14:textId="261BC582" w:rsidR="00E44DCE" w:rsidRDefault="00FD6A27" w:rsidP="00180AAA">
      <w:r w:rsidRPr="00FD6A27">
        <w:t>SCC</w:t>
      </w:r>
      <w:r w:rsidR="00E44DCE">
        <w:t xml:space="preserve"> </w:t>
      </w:r>
      <w:r w:rsidR="004F15EC" w:rsidRPr="00D30186">
        <w:t>□</w:t>
      </w:r>
    </w:p>
    <w:p w14:paraId="583A6F70" w14:textId="1274D01D" w:rsidR="00E44DCE" w:rsidRPr="00F7564E" w:rsidRDefault="00E44DCE" w:rsidP="00180AAA">
      <w:pPr>
        <w:rPr>
          <w:lang w:val="it-IT"/>
        </w:rPr>
      </w:pPr>
      <w:r w:rsidRPr="00F7564E">
        <w:rPr>
          <w:lang w:val="it-IT"/>
        </w:rPr>
        <w:lastRenderedPageBreak/>
        <w:t xml:space="preserve">Sialoblastoma </w:t>
      </w:r>
      <w:r w:rsidR="004F15EC" w:rsidRPr="00F7564E">
        <w:rPr>
          <w:lang w:val="it-IT"/>
        </w:rPr>
        <w:t>□</w:t>
      </w:r>
    </w:p>
    <w:p w14:paraId="54D1F2D4" w14:textId="2660B1BE" w:rsidR="00E44DCE" w:rsidRPr="00F7564E" w:rsidRDefault="00E44DCE" w:rsidP="00180AAA">
      <w:pPr>
        <w:rPr>
          <w:lang w:val="it-IT"/>
        </w:rPr>
      </w:pPr>
      <w:r w:rsidRPr="00F7564E">
        <w:rPr>
          <w:lang w:val="it-IT"/>
        </w:rPr>
        <w:t xml:space="preserve">Salivary gland carcinoma NOS </w:t>
      </w:r>
      <w:r w:rsidR="004F15EC" w:rsidRPr="00F7564E">
        <w:rPr>
          <w:lang w:val="it-IT"/>
        </w:rPr>
        <w:t>□</w:t>
      </w:r>
    </w:p>
    <w:p w14:paraId="155D9260" w14:textId="668F8B41" w:rsidR="00E44DCE" w:rsidRPr="00F7564E" w:rsidRDefault="00E44DCE" w:rsidP="00180AAA">
      <w:pPr>
        <w:rPr>
          <w:lang w:val="it-IT"/>
        </w:rPr>
      </w:pPr>
      <w:r w:rsidRPr="00F7564E">
        <w:rPr>
          <w:lang w:val="it-IT"/>
        </w:rPr>
        <w:t xml:space="preserve">Other </w:t>
      </w:r>
      <w:r w:rsidR="004F15EC" w:rsidRPr="00F7564E">
        <w:rPr>
          <w:lang w:val="it-IT"/>
        </w:rPr>
        <w:t>□</w:t>
      </w:r>
      <w:r w:rsidRPr="00F7564E">
        <w:rPr>
          <w:lang w:val="it-IT"/>
        </w:rPr>
        <w:t>, specify……….………………….…</w:t>
      </w:r>
    </w:p>
    <w:p w14:paraId="41C51ACE" w14:textId="77777777" w:rsidR="00E44DCE" w:rsidRPr="00F7564E" w:rsidRDefault="00E44DCE" w:rsidP="00180AAA">
      <w:pPr>
        <w:pStyle w:val="Heading3"/>
        <w:rPr>
          <w:lang w:val="it-IT"/>
        </w:rPr>
      </w:pPr>
      <w:r w:rsidRPr="00F7564E">
        <w:rPr>
          <w:lang w:val="it-IT"/>
        </w:rPr>
        <w:t xml:space="preserve">Neuroendocrine neoplasm </w:t>
      </w:r>
    </w:p>
    <w:p w14:paraId="41A237F0" w14:textId="2BDE3686" w:rsidR="00E44DCE" w:rsidRPr="00F7564E" w:rsidRDefault="00E44DCE" w:rsidP="00180AAA">
      <w:pPr>
        <w:rPr>
          <w:lang w:val="it-IT"/>
        </w:rPr>
      </w:pPr>
      <w:r w:rsidRPr="00F7564E">
        <w:rPr>
          <w:lang w:val="it-IT"/>
        </w:rPr>
        <w:t xml:space="preserve">Neuroendocrine tumour (NET) </w:t>
      </w:r>
      <w:r w:rsidR="004F15EC" w:rsidRPr="00F7564E">
        <w:rPr>
          <w:lang w:val="it-IT"/>
        </w:rPr>
        <w:t>□</w:t>
      </w:r>
    </w:p>
    <w:p w14:paraId="0748C9A2" w14:textId="06DE7A77" w:rsidR="00E44DCE" w:rsidRPr="00F7564E" w:rsidRDefault="00E44DCE" w:rsidP="00180AAA">
      <w:pPr>
        <w:rPr>
          <w:lang w:val="it-IT"/>
        </w:rPr>
      </w:pPr>
      <w:r w:rsidRPr="00F7564E">
        <w:rPr>
          <w:lang w:val="it-IT"/>
        </w:rPr>
        <w:t>Neuroendocrine carcinoma (NEC)</w:t>
      </w:r>
      <w:r w:rsidR="004F15EC" w:rsidRPr="00F7564E">
        <w:rPr>
          <w:lang w:val="it-IT"/>
        </w:rPr>
        <w:t xml:space="preserve"> □</w:t>
      </w:r>
    </w:p>
    <w:p w14:paraId="0E6BFE5B" w14:textId="200CDB28" w:rsidR="00E44DCE" w:rsidRPr="00DC5F0F" w:rsidRDefault="00E44DCE" w:rsidP="00180AAA">
      <w:pPr>
        <w:ind w:left="567"/>
        <w:rPr>
          <w:lang w:val="it-IT"/>
        </w:rPr>
      </w:pPr>
      <w:r w:rsidRPr="00DC5F0F">
        <w:rPr>
          <w:lang w:val="it-IT"/>
        </w:rPr>
        <w:t xml:space="preserve">Small cell </w:t>
      </w:r>
      <w:r w:rsidR="004F15EC" w:rsidRPr="00DC5F0F">
        <w:rPr>
          <w:lang w:val="it-IT"/>
        </w:rPr>
        <w:t>□</w:t>
      </w:r>
    </w:p>
    <w:p w14:paraId="6009ACDE" w14:textId="284062A7" w:rsidR="00E44DCE" w:rsidRPr="00D30186" w:rsidRDefault="00E44DCE" w:rsidP="00180AAA">
      <w:pPr>
        <w:ind w:left="567"/>
      </w:pPr>
      <w:r>
        <w:t xml:space="preserve">Large cell </w:t>
      </w:r>
      <w:r w:rsidR="004F15EC" w:rsidRPr="00D30186">
        <w:t>□</w:t>
      </w:r>
    </w:p>
    <w:p w14:paraId="6E39A93F" w14:textId="49156155" w:rsidR="00E44DCE" w:rsidRPr="00D30186" w:rsidRDefault="00E44DCE" w:rsidP="00180AAA">
      <w:pPr>
        <w:pStyle w:val="Heading3"/>
      </w:pPr>
      <w:r w:rsidRPr="00D30186">
        <w:t xml:space="preserve">Mucosal melanoma </w:t>
      </w:r>
      <w:r w:rsidR="004F15EC" w:rsidRPr="00D30186">
        <w:t>□</w:t>
      </w:r>
    </w:p>
    <w:p w14:paraId="351EC59B" w14:textId="5443CA5A" w:rsidR="00E44DCE" w:rsidRPr="00D30186" w:rsidRDefault="00351FF3" w:rsidP="00180AAA">
      <w:pPr>
        <w:pStyle w:val="Heading3"/>
      </w:pPr>
      <w:r>
        <w:t>NPC</w:t>
      </w:r>
    </w:p>
    <w:p w14:paraId="788F9E8D" w14:textId="484AEC02" w:rsidR="00E44DCE" w:rsidRPr="00D30186" w:rsidRDefault="00FD6A27" w:rsidP="00180AAA">
      <w:r w:rsidRPr="00FD6A27">
        <w:t>SCC</w:t>
      </w:r>
      <w:r w:rsidR="00E44DCE" w:rsidRPr="00D30186">
        <w:t xml:space="preserve">, keratinising </w:t>
      </w:r>
      <w:r w:rsidR="004F15EC" w:rsidRPr="00D30186">
        <w:t>□</w:t>
      </w:r>
    </w:p>
    <w:p w14:paraId="38C27FDC" w14:textId="0C5A06CC" w:rsidR="00E44DCE" w:rsidRPr="00D30186" w:rsidRDefault="00FD6A27" w:rsidP="00180AAA">
      <w:r w:rsidRPr="00FD6A27">
        <w:t>SCC</w:t>
      </w:r>
      <w:r w:rsidR="00E44DCE" w:rsidRPr="00D30186">
        <w:t xml:space="preserve">, non-keratinising differentiated </w:t>
      </w:r>
      <w:r w:rsidR="004F15EC" w:rsidRPr="00D30186">
        <w:t>□</w:t>
      </w:r>
    </w:p>
    <w:p w14:paraId="18AFDF7C" w14:textId="07F421A7" w:rsidR="00E44DCE" w:rsidRPr="00D30186" w:rsidRDefault="00FD6A27" w:rsidP="00180AAA">
      <w:r w:rsidRPr="00FD6A27">
        <w:t>SCC</w:t>
      </w:r>
      <w:r w:rsidR="00E44DCE" w:rsidRPr="00D30186">
        <w:t xml:space="preserve">, non- keratinising, undifferentiated </w:t>
      </w:r>
      <w:r w:rsidR="004F15EC" w:rsidRPr="00D30186">
        <w:t>□</w:t>
      </w:r>
    </w:p>
    <w:p w14:paraId="2E1D533E" w14:textId="2B905690" w:rsidR="00E44DCE" w:rsidRPr="00D30186" w:rsidRDefault="00FD6A27" w:rsidP="00180AAA">
      <w:r w:rsidRPr="00FD6A27">
        <w:t>SCC</w:t>
      </w:r>
      <w:r w:rsidR="00E44DCE" w:rsidRPr="00D30186">
        <w:t>, basaloid</w:t>
      </w:r>
      <w:r w:rsidR="00E44DCE">
        <w:t xml:space="preserve"> </w:t>
      </w:r>
      <w:r w:rsidR="004F15EC" w:rsidRPr="00D30186">
        <w:t>□</w:t>
      </w:r>
    </w:p>
    <w:p w14:paraId="360F3808" w14:textId="5B55A09C" w:rsidR="00E44DCE" w:rsidRPr="00D30186" w:rsidRDefault="00E44DCE" w:rsidP="00180AAA">
      <w:pPr>
        <w:rPr>
          <w:b/>
          <w:bCs/>
        </w:rPr>
      </w:pPr>
      <w:r w:rsidRPr="00D30186">
        <w:t>Nasopharyngeal papillary adenocarcinoma</w:t>
      </w:r>
      <w:r w:rsidRPr="00D30186">
        <w:rPr>
          <w:b/>
          <w:bCs/>
        </w:rPr>
        <w:t xml:space="preserve"> </w:t>
      </w:r>
      <w:r w:rsidR="004F15EC" w:rsidRPr="00D30186">
        <w:t>□</w:t>
      </w:r>
    </w:p>
    <w:p w14:paraId="00E561D4" w14:textId="77777777" w:rsidR="00E44DCE" w:rsidRPr="00D30186" w:rsidRDefault="00E44DCE" w:rsidP="00E44DCE">
      <w:pPr>
        <w:suppressLineNumbers/>
        <w:rPr>
          <w:rStyle w:val="A1"/>
          <w:rFonts w:cs="Arial"/>
          <w:szCs w:val="24"/>
        </w:rPr>
      </w:pPr>
      <w:r w:rsidRPr="5AC96C79">
        <w:rPr>
          <w:b/>
          <w:bCs/>
        </w:rPr>
        <w:t>Other</w:t>
      </w:r>
      <w:r>
        <w:t xml:space="preserve"> □ (e.g. primary adnexal skin cancers), specify type……….……….……………….…</w:t>
      </w:r>
    </w:p>
    <w:p w14:paraId="7AE6AA19" w14:textId="29EECF56" w:rsidR="00E44DCE" w:rsidRPr="00D30186" w:rsidRDefault="00E44DCE" w:rsidP="00E44DCE">
      <w:pPr>
        <w:suppressLineNumbers/>
        <w:rPr>
          <w:b/>
          <w:bCs/>
        </w:rPr>
      </w:pPr>
      <w:r w:rsidRPr="506A5F7A">
        <w:rPr>
          <w:b/>
          <w:bCs/>
        </w:rPr>
        <w:t xml:space="preserve">Histological </w:t>
      </w:r>
      <w:r w:rsidR="007D397B">
        <w:rPr>
          <w:b/>
          <w:bCs/>
        </w:rPr>
        <w:t>t</w:t>
      </w:r>
      <w:r w:rsidR="007D397B" w:rsidRPr="506A5F7A">
        <w:rPr>
          <w:b/>
          <w:bCs/>
        </w:rPr>
        <w:t xml:space="preserve">umour </w:t>
      </w:r>
      <w:r w:rsidR="007D397B">
        <w:rPr>
          <w:b/>
          <w:bCs/>
        </w:rPr>
        <w:t>g</w:t>
      </w:r>
      <w:r w:rsidR="007D397B" w:rsidRPr="506A5F7A">
        <w:rPr>
          <w:b/>
          <w:bCs/>
        </w:rPr>
        <w:t xml:space="preserve">rade </w:t>
      </w:r>
    </w:p>
    <w:p w14:paraId="7E18881A" w14:textId="4994D136" w:rsidR="00E44DCE" w:rsidRPr="002E58D5" w:rsidRDefault="00E44DCE" w:rsidP="00180AAA">
      <w:r w:rsidRPr="002E58D5">
        <w:t>Not applicable</w:t>
      </w:r>
      <w:r>
        <w:t xml:space="preserve"> </w:t>
      </w:r>
      <w:r w:rsidR="004F15EC" w:rsidRPr="00D30186">
        <w:t>□</w:t>
      </w:r>
    </w:p>
    <w:p w14:paraId="0E2A3EF7" w14:textId="6D2ADC95" w:rsidR="00E44DCE" w:rsidRPr="002E58D5" w:rsidRDefault="00E44DCE" w:rsidP="00180AAA">
      <w:r w:rsidRPr="002E58D5">
        <w:t>Grade 1, well differentiated, low grade</w:t>
      </w:r>
      <w:r>
        <w:t xml:space="preserve"> </w:t>
      </w:r>
      <w:r w:rsidR="004F15EC" w:rsidRPr="00D30186">
        <w:t>□</w:t>
      </w:r>
    </w:p>
    <w:p w14:paraId="05BE4467" w14:textId="205D2369" w:rsidR="00E44DCE" w:rsidRPr="002E58D5" w:rsidRDefault="00E44DCE" w:rsidP="00180AAA">
      <w:r w:rsidRPr="002E58D5">
        <w:t>Grade 2, moderately differentiated, intermediate grade</w:t>
      </w:r>
      <w:r>
        <w:t xml:space="preserve"> </w:t>
      </w:r>
      <w:r w:rsidR="004F15EC" w:rsidRPr="00D30186">
        <w:t>□</w:t>
      </w:r>
    </w:p>
    <w:p w14:paraId="6F52DF82" w14:textId="3024408C" w:rsidR="00E44DCE" w:rsidRPr="002E58D5" w:rsidRDefault="00E44DCE" w:rsidP="00180AAA">
      <w:r w:rsidRPr="002E58D5">
        <w:t>Grade 3, poorly differentiated, high grade</w:t>
      </w:r>
      <w:r>
        <w:t xml:space="preserve"> </w:t>
      </w:r>
      <w:r w:rsidR="004F15EC" w:rsidRPr="00D30186">
        <w:t>□</w:t>
      </w:r>
    </w:p>
    <w:p w14:paraId="595571FD" w14:textId="79CD06AF" w:rsidR="00E44DCE" w:rsidRPr="002E58D5" w:rsidRDefault="00E44DCE" w:rsidP="00180AAA">
      <w:r w:rsidRPr="002E58D5">
        <w:t>Undifferentiated</w:t>
      </w:r>
      <w:r>
        <w:t xml:space="preserve"> </w:t>
      </w:r>
      <w:r w:rsidR="004F15EC" w:rsidRPr="00D30186">
        <w:t>□</w:t>
      </w:r>
    </w:p>
    <w:p w14:paraId="3E02E92D" w14:textId="498660E2" w:rsidR="00E44DCE" w:rsidRPr="002A2FF1" w:rsidRDefault="00E44DCE" w:rsidP="00180AAA">
      <w:r w:rsidRPr="002E58D5">
        <w:t>High grade transformation</w:t>
      </w:r>
      <w:r>
        <w:t xml:space="preserve"> </w:t>
      </w:r>
      <w:r w:rsidR="004F15EC" w:rsidRPr="00D30186">
        <w:t>□</w:t>
      </w:r>
    </w:p>
    <w:p w14:paraId="10B83D44" w14:textId="77777777" w:rsidR="00E44DCE" w:rsidRPr="00D30186" w:rsidRDefault="00E44DCE" w:rsidP="00180AAA">
      <w:r>
        <w:t>Salivary gland carcinoma</w:t>
      </w:r>
    </w:p>
    <w:p w14:paraId="07130BFC" w14:textId="77777777" w:rsidR="00E44DCE" w:rsidRPr="00D30186" w:rsidRDefault="00E44DCE" w:rsidP="00180AAA">
      <w:pPr>
        <w:ind w:firstLine="567"/>
      </w:pPr>
      <w:r>
        <w:t>Mucoepidermoid carcinoma</w:t>
      </w:r>
    </w:p>
    <w:p w14:paraId="00BF7175" w14:textId="433F9AF0" w:rsidR="00E44DCE" w:rsidRPr="00D30186" w:rsidRDefault="00E44DCE" w:rsidP="00180AAA">
      <w:pPr>
        <w:ind w:firstLine="1134"/>
      </w:pPr>
      <w:r>
        <w:t xml:space="preserve">Low grade mucoepidermoid carcinoma </w:t>
      </w:r>
      <w:r w:rsidR="004F15EC" w:rsidRPr="00D30186">
        <w:t>□</w:t>
      </w:r>
    </w:p>
    <w:p w14:paraId="4B703DBD" w14:textId="7A27C50C" w:rsidR="00E44DCE" w:rsidRPr="00D30186" w:rsidRDefault="00E44DCE" w:rsidP="00180AAA">
      <w:pPr>
        <w:ind w:left="1134"/>
      </w:pPr>
      <w:r>
        <w:lastRenderedPageBreak/>
        <w:t xml:space="preserve">Intermediate grade mucoepidermoid carcinoma </w:t>
      </w:r>
      <w:r w:rsidR="004F15EC" w:rsidRPr="00D30186">
        <w:t>□</w:t>
      </w:r>
    </w:p>
    <w:p w14:paraId="2BFD6A42" w14:textId="62BF51B9" w:rsidR="00E44DCE" w:rsidRPr="00D30186" w:rsidRDefault="00E44DCE" w:rsidP="00180AAA">
      <w:pPr>
        <w:ind w:left="1134"/>
      </w:pPr>
      <w:r>
        <w:t xml:space="preserve">High grade mucoepidermoid carcinoma </w:t>
      </w:r>
      <w:r w:rsidR="004F15EC" w:rsidRPr="00D30186">
        <w:t>□</w:t>
      </w:r>
    </w:p>
    <w:p w14:paraId="33E228D0" w14:textId="77777777" w:rsidR="00E44DCE" w:rsidRPr="00F7564E" w:rsidRDefault="00E44DCE" w:rsidP="00180AAA">
      <w:pPr>
        <w:rPr>
          <w:lang w:val="it-IT"/>
        </w:rPr>
      </w:pPr>
      <w:r w:rsidRPr="00F7564E">
        <w:rPr>
          <w:lang w:val="it-IT"/>
        </w:rPr>
        <w:t xml:space="preserve">Adenoid cystic carcinoma </w:t>
      </w:r>
    </w:p>
    <w:p w14:paraId="06448E4E" w14:textId="60AF037E" w:rsidR="00E44DCE" w:rsidRPr="00F7564E" w:rsidRDefault="00E44DCE" w:rsidP="00180AAA">
      <w:pPr>
        <w:ind w:left="567"/>
        <w:rPr>
          <w:lang w:val="it-IT"/>
        </w:rPr>
      </w:pPr>
      <w:r w:rsidRPr="00F7564E">
        <w:rPr>
          <w:lang w:val="it-IT"/>
        </w:rPr>
        <w:t xml:space="preserve">Tubular/cribriform pattern predominant </w:t>
      </w:r>
      <w:r w:rsidR="004F15EC" w:rsidRPr="00F7564E">
        <w:rPr>
          <w:lang w:val="it-IT"/>
        </w:rPr>
        <w:t>□</w:t>
      </w:r>
    </w:p>
    <w:p w14:paraId="0F13F88B" w14:textId="3525D815" w:rsidR="00E44DCE" w:rsidRPr="00F7564E" w:rsidRDefault="00E44DCE" w:rsidP="00180AAA">
      <w:pPr>
        <w:ind w:left="567"/>
        <w:rPr>
          <w:lang w:val="it-IT"/>
        </w:rPr>
      </w:pPr>
      <w:r w:rsidRPr="00F7564E">
        <w:rPr>
          <w:lang w:val="it-IT"/>
        </w:rPr>
        <w:t xml:space="preserve">Solid pattern &gt;30% </w:t>
      </w:r>
      <w:r w:rsidR="004F15EC" w:rsidRPr="00F7564E">
        <w:rPr>
          <w:lang w:val="it-IT"/>
        </w:rPr>
        <w:t>□</w:t>
      </w:r>
    </w:p>
    <w:p w14:paraId="0C329470" w14:textId="77777777" w:rsidR="00E44DCE" w:rsidRPr="00F7564E" w:rsidRDefault="00E44DCE" w:rsidP="00180AAA">
      <w:pPr>
        <w:rPr>
          <w:lang w:val="it-IT"/>
        </w:rPr>
      </w:pPr>
      <w:r w:rsidRPr="00F7564E">
        <w:rPr>
          <w:lang w:val="it-IT"/>
        </w:rPr>
        <w:t>Polymorphous adenocarcinoma</w:t>
      </w:r>
    </w:p>
    <w:p w14:paraId="0B75390C" w14:textId="07DF7945" w:rsidR="00E44DCE" w:rsidRPr="00F7564E" w:rsidRDefault="00E44DCE" w:rsidP="00180AAA">
      <w:pPr>
        <w:ind w:left="567"/>
        <w:rPr>
          <w:lang w:val="it-IT"/>
        </w:rPr>
      </w:pPr>
      <w:r w:rsidRPr="00F7564E">
        <w:rPr>
          <w:lang w:val="it-IT"/>
        </w:rPr>
        <w:t xml:space="preserve">Classic </w:t>
      </w:r>
      <w:r w:rsidR="004F15EC" w:rsidRPr="00F7564E">
        <w:rPr>
          <w:lang w:val="it-IT"/>
        </w:rPr>
        <w:t>□</w:t>
      </w:r>
    </w:p>
    <w:p w14:paraId="2B1A4938" w14:textId="77777777" w:rsidR="00E44DCE" w:rsidRPr="00F7564E" w:rsidRDefault="00E44DCE" w:rsidP="00180AAA">
      <w:pPr>
        <w:ind w:left="567"/>
        <w:rPr>
          <w:lang w:val="it-IT"/>
        </w:rPr>
      </w:pPr>
      <w:r w:rsidRPr="00F7564E">
        <w:rPr>
          <w:lang w:val="it-IT"/>
        </w:rPr>
        <w:t>Grade, specify …………</w:t>
      </w:r>
    </w:p>
    <w:p w14:paraId="2A77A43D" w14:textId="233C052A" w:rsidR="00E44DCE" w:rsidRPr="00F7564E" w:rsidRDefault="00E44DCE" w:rsidP="00180AAA">
      <w:pPr>
        <w:ind w:left="567"/>
        <w:rPr>
          <w:lang w:val="it-IT"/>
        </w:rPr>
      </w:pPr>
      <w:r w:rsidRPr="00F7564E">
        <w:rPr>
          <w:lang w:val="it-IT"/>
        </w:rPr>
        <w:t xml:space="preserve">Cribriform </w:t>
      </w:r>
      <w:r w:rsidR="004F15EC" w:rsidRPr="00F7564E">
        <w:rPr>
          <w:lang w:val="it-IT"/>
        </w:rPr>
        <w:t>□</w:t>
      </w:r>
    </w:p>
    <w:p w14:paraId="4AE48928" w14:textId="77777777" w:rsidR="00E44DCE" w:rsidRPr="00F7564E" w:rsidRDefault="00E44DCE" w:rsidP="00180AAA">
      <w:pPr>
        <w:rPr>
          <w:lang w:val="it-IT"/>
        </w:rPr>
      </w:pPr>
      <w:r w:rsidRPr="00F7564E">
        <w:rPr>
          <w:lang w:val="it-IT"/>
        </w:rPr>
        <w:t>Intraductal carcinoma</w:t>
      </w:r>
    </w:p>
    <w:p w14:paraId="3C6EAAEF" w14:textId="77777777" w:rsidR="00E44DCE" w:rsidRPr="00D30186" w:rsidRDefault="00E44DCE" w:rsidP="00180AAA">
      <w:pPr>
        <w:ind w:firstLine="567"/>
      </w:pPr>
      <w:r>
        <w:t>Single selection value list:</w:t>
      </w:r>
    </w:p>
    <w:p w14:paraId="7CA05FC6" w14:textId="509EDF78" w:rsidR="00E44DCE" w:rsidRPr="00D30186" w:rsidRDefault="00E44DCE" w:rsidP="00180AAA">
      <w:pPr>
        <w:ind w:left="1134"/>
      </w:pPr>
      <w:r>
        <w:t xml:space="preserve">High grade </w:t>
      </w:r>
      <w:r w:rsidR="004F15EC" w:rsidRPr="00D30186">
        <w:t>□</w:t>
      </w:r>
    </w:p>
    <w:p w14:paraId="2F871DAD" w14:textId="79EFD5CF" w:rsidR="00E44DCE" w:rsidRPr="002A2FF1" w:rsidRDefault="00E44DCE" w:rsidP="00180AAA">
      <w:pPr>
        <w:ind w:left="1134"/>
      </w:pPr>
      <w:r>
        <w:t xml:space="preserve">Low grade </w:t>
      </w:r>
      <w:r w:rsidR="004F15EC" w:rsidRPr="00D30186">
        <w:t>□</w:t>
      </w:r>
    </w:p>
    <w:p w14:paraId="6D8A3B4E" w14:textId="77777777" w:rsidR="00E44DCE" w:rsidRPr="00D30186" w:rsidRDefault="00E44DCE" w:rsidP="00180AAA">
      <w:r w:rsidRPr="5AC96C79">
        <w:t xml:space="preserve">Grading system used </w:t>
      </w:r>
    </w:p>
    <w:p w14:paraId="6B1207C9" w14:textId="77777777" w:rsidR="00E44DCE" w:rsidRPr="002A2FF1" w:rsidRDefault="00E44DCE" w:rsidP="00180AAA">
      <w:pPr>
        <w:ind w:left="567"/>
      </w:pPr>
      <w:r>
        <w:t>Specify, ……………..</w:t>
      </w:r>
    </w:p>
    <w:p w14:paraId="2DC18BF4" w14:textId="00EA5087" w:rsidR="00E44DCE" w:rsidRPr="00D30186" w:rsidRDefault="00E44DCE" w:rsidP="00180AAA">
      <w:pPr>
        <w:ind w:left="567"/>
        <w:rPr>
          <w:rFonts w:eastAsia="Arial" w:cs="Arial"/>
        </w:rPr>
      </w:pPr>
      <w:r w:rsidRPr="5AC96C79">
        <w:rPr>
          <w:rFonts w:eastAsia="Arial" w:cs="Arial"/>
        </w:rPr>
        <w:t>Cannot be assessed</w:t>
      </w:r>
      <w:r>
        <w:rPr>
          <w:rFonts w:eastAsia="Arial" w:cs="Arial"/>
        </w:rPr>
        <w:t xml:space="preserve"> </w:t>
      </w:r>
      <w:r w:rsidR="004F15EC" w:rsidRPr="00D30186">
        <w:t>□</w:t>
      </w:r>
      <w:r w:rsidRPr="5AC96C79">
        <w:rPr>
          <w:rFonts w:eastAsia="Arial" w:cs="Arial"/>
        </w:rPr>
        <w:t>,</w:t>
      </w:r>
    </w:p>
    <w:p w14:paraId="7522D2B3" w14:textId="77777777" w:rsidR="00E44DCE" w:rsidRPr="00D30186" w:rsidRDefault="00E44DCE" w:rsidP="00180AAA">
      <w:pPr>
        <w:ind w:left="567"/>
        <w:rPr>
          <w:rFonts w:eastAsia="Arial" w:cs="Arial"/>
        </w:rPr>
      </w:pPr>
      <w:r w:rsidRPr="094BFD37">
        <w:rPr>
          <w:rFonts w:eastAsia="Arial" w:cs="Arial"/>
        </w:rPr>
        <w:t>Specify</w:t>
      </w:r>
      <w:r>
        <w:rPr>
          <w:rFonts w:eastAsia="Arial" w:cs="Arial"/>
        </w:rPr>
        <w:t>, ……………..</w:t>
      </w:r>
    </w:p>
    <w:p w14:paraId="53FA0CAB" w14:textId="77777777" w:rsidR="00E44DCE" w:rsidRPr="00E232B3" w:rsidRDefault="00E44DCE" w:rsidP="00180AAA">
      <w:pPr>
        <w:pStyle w:val="Heading3"/>
      </w:pPr>
      <w:r w:rsidRPr="00E02ABA">
        <w:t>Ancillary studies</w:t>
      </w:r>
    </w:p>
    <w:p w14:paraId="3AC4EED6" w14:textId="381FF4EE" w:rsidR="00E44DCE" w:rsidRDefault="00E44DCE" w:rsidP="00180AAA">
      <w:r>
        <w:t xml:space="preserve">Not performed </w:t>
      </w:r>
      <w:r w:rsidR="004F15EC" w:rsidRPr="00D30186">
        <w:t>□</w:t>
      </w:r>
    </w:p>
    <w:p w14:paraId="300B651B" w14:textId="3D04168B" w:rsidR="00E44DCE" w:rsidRDefault="00E44DCE" w:rsidP="00180AAA">
      <w:r>
        <w:t xml:space="preserve">Performed </w:t>
      </w:r>
      <w:r w:rsidR="004F15EC" w:rsidRPr="00D30186">
        <w:t>□</w:t>
      </w:r>
    </w:p>
    <w:p w14:paraId="40327CB9" w14:textId="60E1ADC2" w:rsidR="00E44DCE" w:rsidRDefault="00E44DCE" w:rsidP="00180AAA">
      <w:pPr>
        <w:ind w:left="567"/>
      </w:pPr>
      <w:r>
        <w:t xml:space="preserve">HPV testing </w:t>
      </w:r>
      <w:r w:rsidR="004F15EC" w:rsidRPr="00D30186">
        <w:t>□</w:t>
      </w:r>
      <w:r>
        <w:t xml:space="preserve"> specify method and results ………………..</w:t>
      </w:r>
    </w:p>
    <w:p w14:paraId="6BE79CB9" w14:textId="4CD3CE75" w:rsidR="00E44DCE" w:rsidRDefault="00E44DCE" w:rsidP="00180AAA">
      <w:pPr>
        <w:ind w:left="567"/>
        <w:rPr>
          <w:rStyle w:val="A1"/>
          <w:rFonts w:cs="Arial"/>
          <w:szCs w:val="24"/>
          <w:highlight w:val="yellow"/>
        </w:rPr>
      </w:pPr>
      <w:r>
        <w:t xml:space="preserve">EBV testing </w:t>
      </w:r>
      <w:r w:rsidR="004F15EC" w:rsidRPr="00D30186">
        <w:t>□</w:t>
      </w:r>
      <w:r>
        <w:t xml:space="preserve"> specify method and results ………………..</w:t>
      </w:r>
      <w:r>
        <w:br/>
      </w:r>
    </w:p>
    <w:p w14:paraId="2F74450B" w14:textId="091801F1" w:rsidR="00E44DCE" w:rsidRPr="00180AAA" w:rsidRDefault="00E44DCE" w:rsidP="00180AAA">
      <w:pPr>
        <w:pStyle w:val="Heading2"/>
        <w:rPr>
          <w:rStyle w:val="A1"/>
          <w:rFonts w:ascii="Arial" w:hAnsi="Arial" w:cstheme="minorBidi"/>
          <w:color w:val="auto"/>
          <w:sz w:val="28"/>
          <w:szCs w:val="28"/>
        </w:rPr>
      </w:pPr>
      <w:r w:rsidRPr="00180AAA">
        <w:rPr>
          <w:rStyle w:val="A1"/>
          <w:rFonts w:ascii="Arial" w:hAnsi="Arial" w:cstheme="minorBidi"/>
          <w:b/>
          <w:bCs/>
          <w:color w:val="auto"/>
          <w:sz w:val="28"/>
          <w:szCs w:val="28"/>
        </w:rPr>
        <w:t xml:space="preserve">Lymph node status and </w:t>
      </w:r>
      <w:r w:rsidR="00116F09">
        <w:rPr>
          <w:rStyle w:val="A1"/>
          <w:rFonts w:ascii="Arial" w:hAnsi="Arial" w:cstheme="minorBidi"/>
          <w:b/>
          <w:bCs/>
          <w:color w:val="auto"/>
          <w:sz w:val="28"/>
          <w:szCs w:val="28"/>
        </w:rPr>
        <w:t>n</w:t>
      </w:r>
      <w:r w:rsidR="00116F09" w:rsidRPr="00180AAA">
        <w:rPr>
          <w:rStyle w:val="A1"/>
          <w:rFonts w:ascii="Arial" w:hAnsi="Arial" w:cstheme="minorBidi"/>
          <w:b/>
          <w:bCs/>
          <w:color w:val="auto"/>
          <w:sz w:val="28"/>
          <w:szCs w:val="28"/>
        </w:rPr>
        <w:t>on</w:t>
      </w:r>
      <w:r w:rsidRPr="00180AAA">
        <w:rPr>
          <w:rStyle w:val="A1"/>
          <w:rFonts w:ascii="Arial" w:hAnsi="Arial" w:cstheme="minorBidi"/>
          <w:b/>
          <w:bCs/>
          <w:color w:val="auto"/>
          <w:sz w:val="28"/>
          <w:szCs w:val="28"/>
        </w:rPr>
        <w:t>-lymphatic structures</w:t>
      </w:r>
    </w:p>
    <w:p w14:paraId="1A8976C3" w14:textId="77777777" w:rsidR="00E44DCE" w:rsidRPr="00180AAA" w:rsidRDefault="00E44DCE" w:rsidP="00180AAA">
      <w:pPr>
        <w:pStyle w:val="Heading3"/>
        <w:rPr>
          <w:rStyle w:val="A1"/>
          <w:rFonts w:ascii="Arial" w:hAnsi="Arial" w:cstheme="minorBidi"/>
          <w:b/>
          <w:bCs/>
          <w:color w:val="auto"/>
          <w:sz w:val="24"/>
          <w:szCs w:val="22"/>
        </w:rPr>
      </w:pPr>
      <w:r w:rsidRPr="00180AAA">
        <w:rPr>
          <w:rStyle w:val="A1"/>
          <w:rFonts w:ascii="Arial" w:hAnsi="Arial" w:cstheme="minorBidi"/>
          <w:b/>
          <w:bCs/>
          <w:color w:val="auto"/>
          <w:sz w:val="24"/>
          <w:szCs w:val="22"/>
        </w:rPr>
        <w:t xml:space="preserve">Right sided lymph node status </w:t>
      </w:r>
    </w:p>
    <w:p w14:paraId="269DE06C" w14:textId="77777777" w:rsidR="00E44DCE" w:rsidRPr="00D30186" w:rsidRDefault="00E44DCE" w:rsidP="00180AAA">
      <w:r w:rsidRPr="00D30186">
        <w:t>Maximum dimension of largest lymph node metastasis (if applicable) _____ mm</w:t>
      </w:r>
    </w:p>
    <w:p w14:paraId="11B750F3" w14:textId="77777777" w:rsidR="00E44DCE" w:rsidRPr="00D30186" w:rsidRDefault="00E44DCE" w:rsidP="00180AAA">
      <w:r w:rsidRPr="00D30186">
        <w:lastRenderedPageBreak/>
        <w:t>Maximum dimension of largest involved lymph node (if applicable) _____mm</w:t>
      </w:r>
    </w:p>
    <w:p w14:paraId="40A93938" w14:textId="77777777" w:rsidR="00E44DCE" w:rsidRPr="00D30186" w:rsidRDefault="00E44DCE" w:rsidP="00180AAA">
      <w:r w:rsidRPr="00D30186">
        <w:t>Soft tissue metastasis</w:t>
      </w:r>
    </w:p>
    <w:p w14:paraId="3704E300" w14:textId="5AC4BD22" w:rsidR="00E44DCE" w:rsidRDefault="00E44DCE" w:rsidP="00180AAA">
      <w:pPr>
        <w:ind w:firstLine="567"/>
      </w:pPr>
      <w:r w:rsidRPr="00D30186">
        <w:t xml:space="preserve">Not identified </w:t>
      </w:r>
      <w:r w:rsidR="004F15EC" w:rsidRPr="00D30186">
        <w:t>□</w:t>
      </w:r>
      <w:r w:rsidRPr="00D30186">
        <w:t xml:space="preserve"> Present, specify site (level) </w:t>
      </w:r>
      <w:r w:rsidR="004F15EC" w:rsidRPr="00D30186">
        <w:t>□</w:t>
      </w:r>
      <w:r w:rsidRPr="00D30186">
        <w:t xml:space="preserve"> ……….……….………..</w:t>
      </w:r>
    </w:p>
    <w:p w14:paraId="51853FAE" w14:textId="77777777" w:rsidR="00E44DCE" w:rsidRDefault="00E44DCE" w:rsidP="00180AAA">
      <w:r>
        <w:t>Non-lymphoid tissue</w:t>
      </w:r>
    </w:p>
    <w:p w14:paraId="7FE8D764" w14:textId="3A8AFAAF" w:rsidR="00E44DCE" w:rsidRPr="006547DB" w:rsidRDefault="00E44DCE" w:rsidP="00180AAA">
      <w:pPr>
        <w:ind w:firstLine="567"/>
      </w:pPr>
      <w:r>
        <w:t xml:space="preserve">Nerve </w:t>
      </w:r>
      <w:r w:rsidR="004F15EC" w:rsidRPr="00D30186">
        <w:t>□</w:t>
      </w:r>
      <w:r w:rsidRPr="006A0524">
        <w:rPr>
          <w:b/>
          <w:bCs/>
        </w:rPr>
        <w:t xml:space="preserve"> </w:t>
      </w:r>
      <w:r w:rsidRPr="006A0524">
        <w:t>Muscl</w:t>
      </w:r>
      <w:r>
        <w:t xml:space="preserve">e </w:t>
      </w:r>
      <w:r w:rsidR="004F15EC" w:rsidRPr="00D30186">
        <w:t>□</w:t>
      </w:r>
      <w:r>
        <w:t xml:space="preserve"> Vein </w:t>
      </w:r>
      <w:r w:rsidR="004F15EC" w:rsidRPr="00D30186">
        <w:t>□</w:t>
      </w:r>
      <w:r>
        <w:t xml:space="preserve"> Salivary gland </w:t>
      </w:r>
      <w:r w:rsidR="004F15EC" w:rsidRPr="00D30186">
        <w:t>□</w:t>
      </w:r>
      <w:r>
        <w:t xml:space="preserve"> Other </w:t>
      </w:r>
      <w:r w:rsidR="004F15EC" w:rsidRPr="00D30186">
        <w:t>□</w:t>
      </w:r>
      <w:r>
        <w:t>, specify …………….</w:t>
      </w:r>
    </w:p>
    <w:p w14:paraId="229C07B9" w14:textId="77777777" w:rsidR="00E44DCE" w:rsidRPr="00D30186" w:rsidRDefault="00E44DCE" w:rsidP="00180AAA">
      <w:pPr>
        <w:pStyle w:val="Heading3"/>
      </w:pPr>
      <w:r w:rsidRPr="00D30186">
        <w:t xml:space="preserve">Left sided lymph nodes status </w:t>
      </w:r>
    </w:p>
    <w:p w14:paraId="56E1095D" w14:textId="77777777" w:rsidR="00E44DCE" w:rsidRPr="00D30186" w:rsidRDefault="00E44DCE" w:rsidP="00180AAA">
      <w:r w:rsidRPr="00D30186">
        <w:t>Maximum dimension of largest lymph node metastasis (if applicable) _____ mm</w:t>
      </w:r>
    </w:p>
    <w:p w14:paraId="123127BA" w14:textId="77777777" w:rsidR="00E44DCE" w:rsidRPr="00D30186" w:rsidRDefault="00E44DCE" w:rsidP="00180AAA">
      <w:r w:rsidRPr="00D30186">
        <w:t>Maximum dimension of largest involved lymph node (if applicable) _____mm</w:t>
      </w:r>
    </w:p>
    <w:p w14:paraId="02CDD67A" w14:textId="77777777" w:rsidR="00E44DCE" w:rsidRPr="00D30186" w:rsidRDefault="00E44DCE" w:rsidP="00180AAA">
      <w:r w:rsidRPr="00D30186">
        <w:t>Soft tissue metastasis</w:t>
      </w:r>
    </w:p>
    <w:p w14:paraId="2DA9B9DF" w14:textId="5AB47D7E" w:rsidR="00E44DCE" w:rsidRDefault="00E44DCE" w:rsidP="00180AAA">
      <w:pPr>
        <w:ind w:firstLine="567"/>
      </w:pPr>
      <w:r w:rsidRPr="00D30186">
        <w:t xml:space="preserve">Not identified </w:t>
      </w:r>
      <w:r w:rsidR="004F15EC" w:rsidRPr="00D30186">
        <w:t>□</w:t>
      </w:r>
      <w:r w:rsidRPr="00D30186">
        <w:t xml:space="preserve"> Present, specify site (level) </w:t>
      </w:r>
      <w:r w:rsidR="004F15EC" w:rsidRPr="00D30186">
        <w:t>□</w:t>
      </w:r>
      <w:r w:rsidRPr="00D30186">
        <w:t xml:space="preserve"> ……….……….………..</w:t>
      </w:r>
    </w:p>
    <w:p w14:paraId="634C78A7" w14:textId="77777777" w:rsidR="00E44DCE" w:rsidRDefault="00E44DCE" w:rsidP="00180AAA">
      <w:r>
        <w:t>Non-lymphoid tissue</w:t>
      </w:r>
    </w:p>
    <w:p w14:paraId="07BD8AF1" w14:textId="27176F04" w:rsidR="00E44DCE" w:rsidRPr="006547DB" w:rsidRDefault="00E44DCE" w:rsidP="00180AAA">
      <w:pPr>
        <w:ind w:firstLine="567"/>
      </w:pPr>
      <w:r>
        <w:t xml:space="preserve">Nerve </w:t>
      </w:r>
      <w:r w:rsidR="004F15EC" w:rsidRPr="00D30186">
        <w:t>□</w:t>
      </w:r>
      <w:r w:rsidRPr="006A0524">
        <w:rPr>
          <w:b/>
          <w:bCs/>
        </w:rPr>
        <w:t xml:space="preserve"> </w:t>
      </w:r>
      <w:r w:rsidRPr="006A0524">
        <w:t>Muscl</w:t>
      </w:r>
      <w:r>
        <w:t xml:space="preserve">e </w:t>
      </w:r>
      <w:r w:rsidR="004F15EC" w:rsidRPr="00D30186">
        <w:t>□</w:t>
      </w:r>
      <w:r>
        <w:t xml:space="preserve"> Vein </w:t>
      </w:r>
      <w:r w:rsidR="004F15EC" w:rsidRPr="00D30186">
        <w:t>□</w:t>
      </w:r>
      <w:r>
        <w:t xml:space="preserve"> Salivary gland </w:t>
      </w:r>
      <w:r w:rsidR="004F15EC" w:rsidRPr="00D30186">
        <w:t>□</w:t>
      </w:r>
      <w:r>
        <w:t xml:space="preserve"> Other </w:t>
      </w:r>
      <w:r w:rsidR="004F15EC" w:rsidRPr="00D30186">
        <w:t>□</w:t>
      </w:r>
      <w:r>
        <w:t>, specify …………….</w:t>
      </w:r>
    </w:p>
    <w:p w14:paraId="3637E60C" w14:textId="71ABF4D7" w:rsidR="00E44DCE" w:rsidRPr="00D30186" w:rsidRDefault="00E44DCE" w:rsidP="00180AAA">
      <w:pPr>
        <w:pStyle w:val="Heading2"/>
      </w:pPr>
      <w:r w:rsidRPr="00D30186">
        <w:t xml:space="preserve">Regional lymph node categorisation (UICC TNM </w:t>
      </w:r>
      <w:r w:rsidR="002A39AC">
        <w:t>9</w:t>
      </w:r>
      <w:r w:rsidR="002A39AC" w:rsidRPr="00D30186">
        <w:t xml:space="preserve">th </w:t>
      </w:r>
      <w:r w:rsidRPr="00D30186">
        <w:t>edition) TNM descriptors</w:t>
      </w:r>
    </w:p>
    <w:p w14:paraId="19813806" w14:textId="7769D917" w:rsidR="00E44DCE" w:rsidRPr="00D30186" w:rsidRDefault="00E44DCE" w:rsidP="00180AAA">
      <w:r w:rsidRPr="00D30186">
        <w:rPr>
          <w:b/>
          <w:bCs/>
        </w:rPr>
        <w:t xml:space="preserve">Choose if applicable: </w:t>
      </w:r>
      <w:r w:rsidRPr="00D30186">
        <w:t xml:space="preserve">r (recurrent) </w:t>
      </w:r>
      <w:r w:rsidR="004F15EC" w:rsidRPr="00D30186">
        <w:t>□</w:t>
      </w:r>
      <w:r w:rsidRPr="00D30186">
        <w:t xml:space="preserve"> y (post-therapy) </w:t>
      </w:r>
      <w:r w:rsidR="004F15EC" w:rsidRPr="00D30186">
        <w:t>□</w:t>
      </w:r>
    </w:p>
    <w:p w14:paraId="0D4EF39B" w14:textId="6C703D50" w:rsidR="00E44DCE" w:rsidRPr="00180AAA" w:rsidRDefault="00E44DCE" w:rsidP="00180AAA">
      <w:pPr>
        <w:rPr>
          <w:b/>
          <w:bCs/>
        </w:rPr>
      </w:pPr>
      <w:r w:rsidRPr="00180AAA">
        <w:rPr>
          <w:b/>
          <w:bCs/>
        </w:rPr>
        <w:t>For primary carcinomas of the lip and oral cavity, nasal cavity and paranasal sinuses, oropharynx (</w:t>
      </w:r>
      <w:r w:rsidR="002A39AC">
        <w:rPr>
          <w:b/>
          <w:bCs/>
        </w:rPr>
        <w:t>HPV-independent</w:t>
      </w:r>
      <w:r w:rsidRPr="00180AAA">
        <w:rPr>
          <w:b/>
          <w:bCs/>
        </w:rPr>
        <w:t xml:space="preserve">), hypopharynx, larynx, cutaneous head and neck carcinomas (with the exception of Merkel cell carcinoma) and unknown primary </w:t>
      </w:r>
      <w:r w:rsidR="00FD6A27" w:rsidRPr="00180AAA">
        <w:rPr>
          <w:b/>
          <w:bCs/>
        </w:rPr>
        <w:t>SCC</w:t>
      </w:r>
      <w:r w:rsidRPr="00180AAA">
        <w:rPr>
          <w:b/>
          <w:bCs/>
        </w:rPr>
        <w:t>s that are p16 and EBV-negative.</w:t>
      </w:r>
    </w:p>
    <w:p w14:paraId="28E44858" w14:textId="522CF599" w:rsidR="00E44DCE" w:rsidRPr="00D30186" w:rsidRDefault="00E44DCE" w:rsidP="00180AAA">
      <w:r w:rsidRPr="00D30186">
        <w:t xml:space="preserve">NX Regional lymph nodes cannot be assessed </w:t>
      </w:r>
      <w:r w:rsidR="004F15EC" w:rsidRPr="00D30186">
        <w:t>□</w:t>
      </w:r>
    </w:p>
    <w:p w14:paraId="58B812F0" w14:textId="4715F171" w:rsidR="00E44DCE" w:rsidRPr="00EE0417" w:rsidRDefault="00E44DCE" w:rsidP="00180AAA">
      <w:pPr>
        <w:rPr>
          <w:lang w:val="pt-BR"/>
        </w:rPr>
      </w:pPr>
      <w:r w:rsidRPr="00EE0417">
        <w:rPr>
          <w:lang w:val="pt-BR"/>
        </w:rPr>
        <w:t xml:space="preserve">N0 No regional lymph node metastasis </w:t>
      </w:r>
      <w:r w:rsidR="004F15EC" w:rsidRPr="00D30186">
        <w:t>□</w:t>
      </w:r>
      <w:r w:rsidRPr="00EE0417">
        <w:rPr>
          <w:lang w:val="pt-BR"/>
        </w:rPr>
        <w:t xml:space="preserve"> </w:t>
      </w:r>
    </w:p>
    <w:p w14:paraId="28BB5928" w14:textId="334AD854" w:rsidR="00E44DCE" w:rsidRDefault="00E44DCE" w:rsidP="00180AAA">
      <w:pPr>
        <w:rPr>
          <w:rFonts w:ascii="Wingdings" w:eastAsia="Wingdings" w:hAnsi="Wingdings" w:cs="Wingdings"/>
          <w:b/>
          <w:bCs/>
        </w:rPr>
      </w:pPr>
      <w:r w:rsidRPr="00D30186">
        <w:t xml:space="preserve">N1 </w:t>
      </w:r>
      <w:bookmarkStart w:id="1" w:name="_Hlk151542280"/>
      <w:r w:rsidRPr="00D30186">
        <w:t xml:space="preserve">Metastasis in a single ipsilateral lymph node, 3 cm or less in greatest dimension without ENE </w:t>
      </w:r>
      <w:bookmarkEnd w:id="1"/>
      <w:r w:rsidR="004F15EC" w:rsidRPr="00D30186">
        <w:t>□</w:t>
      </w:r>
    </w:p>
    <w:p w14:paraId="36581073" w14:textId="5959DC84" w:rsidR="00E44DCE" w:rsidRPr="00D30186" w:rsidRDefault="00E44DCE" w:rsidP="00180AAA">
      <w:r w:rsidRPr="00D30186">
        <w:t>N2 Metastasis described as:</w:t>
      </w:r>
    </w:p>
    <w:p w14:paraId="6B7BD91A" w14:textId="105D5D58" w:rsidR="00E44DCE" w:rsidRPr="00D30186" w:rsidRDefault="00E44DCE" w:rsidP="00180AAA">
      <w:pPr>
        <w:ind w:left="1134" w:hanging="567"/>
      </w:pPr>
      <w:r>
        <w:t>N2a</w:t>
      </w:r>
      <w:r>
        <w:tab/>
        <w:t>Metastasis in a single ipsilateral lymph node, 3 cm or less in greatest</w:t>
      </w:r>
      <w:r w:rsidR="004F15EC">
        <w:t xml:space="preserve"> </w:t>
      </w:r>
      <w:r>
        <w:t xml:space="preserve">dimension with ENE or more than 3 cm but not more than 6 cm in greatest dimension without ENE </w:t>
      </w:r>
      <w:r w:rsidR="004F15EC" w:rsidRPr="00D30186">
        <w:t>□</w:t>
      </w:r>
      <w:r>
        <w:t xml:space="preserve"> </w:t>
      </w:r>
    </w:p>
    <w:p w14:paraId="0944A5AC" w14:textId="75FD59C5" w:rsidR="00E44DCE" w:rsidRPr="00D30186" w:rsidRDefault="00E44DCE" w:rsidP="00180AAA">
      <w:pPr>
        <w:suppressLineNumbers/>
        <w:ind w:left="1134" w:hanging="567"/>
      </w:pPr>
      <w:r w:rsidRPr="00D30186">
        <w:lastRenderedPageBreak/>
        <w:t>N2b</w:t>
      </w:r>
      <w:r w:rsidRPr="00D30186">
        <w:tab/>
        <w:t xml:space="preserve">Metastasis in multiple ipsilateral nodes, none more than 6 cm in greatest dimension, without ENE </w:t>
      </w:r>
      <w:r w:rsidR="004F15EC" w:rsidRPr="00D30186">
        <w:t>□</w:t>
      </w:r>
      <w:r w:rsidRPr="00D30186">
        <w:t xml:space="preserve"> </w:t>
      </w:r>
    </w:p>
    <w:p w14:paraId="29946844" w14:textId="60703880" w:rsidR="00E44DCE" w:rsidRPr="00D30186" w:rsidRDefault="00E44DCE" w:rsidP="00180AAA">
      <w:pPr>
        <w:suppressLineNumbers/>
        <w:ind w:left="1134" w:hanging="567"/>
      </w:pPr>
      <w:r w:rsidRPr="00D30186">
        <w:t>N2c</w:t>
      </w:r>
      <w:r w:rsidRPr="00D30186">
        <w:tab/>
        <w:t xml:space="preserve">Metastasis in bilateral lymph nodes, none more than 6 cm in greatest dimension, without ENE </w:t>
      </w:r>
      <w:r w:rsidR="004F15EC" w:rsidRPr="00D30186">
        <w:t>□</w:t>
      </w:r>
    </w:p>
    <w:p w14:paraId="3D70B5B2" w14:textId="4C346835" w:rsidR="00E44DCE" w:rsidRPr="00D30186" w:rsidRDefault="00E44DCE" w:rsidP="00180AAA">
      <w:r w:rsidRPr="00D30186">
        <w:t>N3 Metastasis described as:</w:t>
      </w:r>
    </w:p>
    <w:p w14:paraId="27F741F6" w14:textId="24DEDAB4" w:rsidR="00E44DCE" w:rsidRPr="00D30186" w:rsidRDefault="00E44DCE" w:rsidP="00180AAA">
      <w:pPr>
        <w:ind w:left="1134" w:hanging="567"/>
      </w:pPr>
      <w:r w:rsidRPr="00D30186">
        <w:t>N3a</w:t>
      </w:r>
      <w:r w:rsidRPr="00D30186">
        <w:tab/>
        <w:t xml:space="preserve">Metastasis in a lymph node more than 6 cm in greatest dimension, without ENE </w:t>
      </w:r>
      <w:r w:rsidR="004F15EC" w:rsidRPr="00D30186">
        <w:t>□</w:t>
      </w:r>
    </w:p>
    <w:p w14:paraId="53AA3B1B" w14:textId="00324C79" w:rsidR="00E44DCE" w:rsidRPr="00D30186" w:rsidRDefault="00E44DCE" w:rsidP="00180AAA">
      <w:pPr>
        <w:ind w:left="1134" w:hanging="567"/>
      </w:pPr>
      <w:r w:rsidRPr="00D30186">
        <w:t>N3b</w:t>
      </w:r>
      <w:r w:rsidRPr="00D30186">
        <w:tab/>
        <w:t xml:space="preserve">Metastasis in a lymph node more than 3 cm in greatest dimension, with ENE or, multiple ipsilateral, or any contralateral or bilateral node(s) with ENE </w:t>
      </w:r>
      <w:r w:rsidR="004F15EC" w:rsidRPr="00D30186">
        <w:t>□</w:t>
      </w:r>
      <w:r w:rsidRPr="00D30186">
        <w:t xml:space="preserve"> </w:t>
      </w:r>
    </w:p>
    <w:p w14:paraId="44AA5240" w14:textId="39B3B58E" w:rsidR="00E44DCE" w:rsidRPr="00D30186" w:rsidRDefault="00E44DCE" w:rsidP="00180AAA">
      <w:pPr>
        <w:pStyle w:val="Heading3"/>
      </w:pPr>
      <w:r w:rsidRPr="0D5C7EC2">
        <w:t>HPV-</w:t>
      </w:r>
      <w:r>
        <w:t>associated</w:t>
      </w:r>
      <w:r w:rsidRPr="0D5C7EC2">
        <w:t xml:space="preserve"> oropharyngeal carcinoma</w:t>
      </w:r>
      <w:r>
        <w:tab/>
      </w:r>
    </w:p>
    <w:p w14:paraId="55223A1D" w14:textId="3E48E92B" w:rsidR="00E44DCE" w:rsidRPr="00D30186" w:rsidRDefault="00E44DCE" w:rsidP="001D50C0">
      <w:pPr>
        <w:ind w:left="567" w:hanging="567"/>
      </w:pPr>
      <w:r w:rsidRPr="00D30186">
        <w:t>NX</w:t>
      </w:r>
      <w:r w:rsidR="007F40C0">
        <w:tab/>
      </w:r>
      <w:r w:rsidRPr="00D30186">
        <w:t xml:space="preserve">Regional lymph nodes cannot be assessed </w:t>
      </w:r>
      <w:r w:rsidR="004F15EC" w:rsidRPr="00D30186">
        <w:t>□</w:t>
      </w:r>
      <w:r w:rsidRPr="00D30186">
        <w:t xml:space="preserve"> </w:t>
      </w:r>
    </w:p>
    <w:p w14:paraId="1D1C54B6" w14:textId="0E25F5A2" w:rsidR="00E44DCE" w:rsidRPr="00EE0417" w:rsidRDefault="007F40C0" w:rsidP="001D50C0">
      <w:pPr>
        <w:ind w:left="567" w:hanging="567"/>
        <w:rPr>
          <w:lang w:val="pt-BR"/>
        </w:rPr>
      </w:pPr>
      <w:r w:rsidRPr="00EE0417">
        <w:rPr>
          <w:lang w:val="pt-BR"/>
        </w:rPr>
        <w:t>N0</w:t>
      </w:r>
      <w:r>
        <w:rPr>
          <w:lang w:val="pt-BR"/>
        </w:rPr>
        <w:tab/>
      </w:r>
      <w:r w:rsidR="00E44DCE" w:rsidRPr="00EE0417">
        <w:rPr>
          <w:lang w:val="pt-BR"/>
        </w:rPr>
        <w:t xml:space="preserve">No regional lymph node metastasis </w:t>
      </w:r>
      <w:r w:rsidR="004F15EC" w:rsidRPr="00D30186">
        <w:t>□</w:t>
      </w:r>
    </w:p>
    <w:p w14:paraId="2665EF2E" w14:textId="08C212A6" w:rsidR="007F40C0" w:rsidRDefault="007F40C0" w:rsidP="001D50C0">
      <w:pPr>
        <w:suppressLineNumbers/>
        <w:ind w:left="567" w:right="-143" w:hanging="567"/>
      </w:pPr>
      <w:r>
        <w:rPr>
          <w:lang w:val="pt-BR"/>
        </w:rPr>
        <w:t>N1</w:t>
      </w:r>
      <w:r>
        <w:rPr>
          <w:lang w:val="pt-BR"/>
        </w:rPr>
        <w:tab/>
      </w:r>
      <w:r w:rsidRPr="00D30186">
        <w:t>Metastasis in 1 to 4 lymph node(s)</w:t>
      </w:r>
      <w:r>
        <w:t xml:space="preserve"> without definitive pathologic extranodal extension </w:t>
      </w:r>
      <w:r w:rsidRPr="00D30186">
        <w:t>□</w:t>
      </w:r>
    </w:p>
    <w:p w14:paraId="2F957DFF" w14:textId="1356BE47" w:rsidR="007F40C0" w:rsidRDefault="007F40C0" w:rsidP="001D50C0">
      <w:pPr>
        <w:suppressLineNumbers/>
        <w:ind w:left="1134" w:right="-143" w:hanging="567"/>
      </w:pPr>
      <w:r>
        <w:t xml:space="preserve">N1a </w:t>
      </w:r>
      <w:r>
        <w:tab/>
        <w:t xml:space="preserve">Metastasis in 1 lymph node without definitive pathological extranodal extension </w:t>
      </w:r>
      <w:r w:rsidRPr="00D30186">
        <w:t>□</w:t>
      </w:r>
    </w:p>
    <w:p w14:paraId="150F61A7" w14:textId="5DA59DA4" w:rsidR="007F40C0" w:rsidRPr="00D30186" w:rsidRDefault="007F40C0" w:rsidP="001D50C0">
      <w:pPr>
        <w:suppressLineNumbers/>
        <w:ind w:left="1134" w:hanging="567"/>
      </w:pPr>
      <w:r>
        <w:t xml:space="preserve">N1b </w:t>
      </w:r>
      <w:r>
        <w:tab/>
        <w:t xml:space="preserve">Metastasis in 2–4 lymph nodes without definitive pathological extranodal extension </w:t>
      </w:r>
      <w:r w:rsidRPr="00D30186">
        <w:t>□</w:t>
      </w:r>
    </w:p>
    <w:p w14:paraId="0A21F81F" w14:textId="09885490" w:rsidR="007F40C0" w:rsidRDefault="007F40C0" w:rsidP="001D50C0">
      <w:pPr>
        <w:suppressLineNumbers/>
        <w:ind w:left="567" w:hanging="567"/>
      </w:pPr>
      <w:r w:rsidRPr="00D30186">
        <w:t>N2</w:t>
      </w:r>
      <w:r>
        <w:tab/>
        <w:t xml:space="preserve">Metastasis described as 1–4 lymph nodes with definitive pathologic extranodal extension or in &gt;4 lymph nodes without definitive pathological extranodal extension </w:t>
      </w:r>
      <w:r w:rsidRPr="00D30186">
        <w:t>□</w:t>
      </w:r>
    </w:p>
    <w:p w14:paraId="5438766E" w14:textId="73D9CE11" w:rsidR="007F40C0" w:rsidRPr="00D30186" w:rsidRDefault="007F40C0" w:rsidP="001D50C0">
      <w:pPr>
        <w:suppressLineNumbers/>
        <w:tabs>
          <w:tab w:val="left" w:pos="992"/>
        </w:tabs>
        <w:ind w:left="567" w:hanging="567"/>
      </w:pPr>
      <w:r>
        <w:t>N3</w:t>
      </w:r>
      <w:r>
        <w:tab/>
      </w:r>
      <w:r w:rsidRPr="002A3111">
        <w:t>Metastasis in &gt;4 lymph nodes with definitive pathological extranodal extension</w:t>
      </w:r>
      <w:r>
        <w:t xml:space="preserve"> </w:t>
      </w:r>
      <w:r w:rsidRPr="00D30186">
        <w:t>□</w:t>
      </w:r>
    </w:p>
    <w:p w14:paraId="2741DDAE" w14:textId="7B5A2FD1" w:rsidR="00E44DCE" w:rsidRPr="00D30186" w:rsidRDefault="00351FF3" w:rsidP="00180AAA">
      <w:pPr>
        <w:pStyle w:val="Heading3"/>
      </w:pPr>
      <w:r>
        <w:t>NPC</w:t>
      </w:r>
    </w:p>
    <w:p w14:paraId="24E22784" w14:textId="61CC62F4" w:rsidR="00E44DCE" w:rsidRPr="00D30186" w:rsidRDefault="007F40C0" w:rsidP="001D50C0">
      <w:pPr>
        <w:ind w:left="567" w:hanging="567"/>
      </w:pPr>
      <w:r w:rsidRPr="00D30186">
        <w:t>NX</w:t>
      </w:r>
      <w:r>
        <w:tab/>
      </w:r>
      <w:r w:rsidR="00E44DCE" w:rsidRPr="00D30186">
        <w:t xml:space="preserve">Regional lymph nodes cannot be assessed </w:t>
      </w:r>
      <w:r w:rsidR="004F15EC" w:rsidRPr="00D30186">
        <w:t>□</w:t>
      </w:r>
      <w:r w:rsidR="00E44DCE" w:rsidRPr="00D30186">
        <w:t xml:space="preserve"> </w:t>
      </w:r>
    </w:p>
    <w:p w14:paraId="1312BB7D" w14:textId="78FD1DBA" w:rsidR="00E44DCE" w:rsidRPr="00EE0417" w:rsidRDefault="007F40C0" w:rsidP="001D50C0">
      <w:pPr>
        <w:ind w:left="567" w:hanging="567"/>
        <w:rPr>
          <w:lang w:val="pt-BR"/>
        </w:rPr>
      </w:pPr>
      <w:r w:rsidRPr="00EE0417">
        <w:rPr>
          <w:lang w:val="pt-BR"/>
        </w:rPr>
        <w:t>N0</w:t>
      </w:r>
      <w:r>
        <w:rPr>
          <w:lang w:val="pt-BR"/>
        </w:rPr>
        <w:tab/>
      </w:r>
      <w:r w:rsidR="00E44DCE" w:rsidRPr="00EE0417">
        <w:rPr>
          <w:lang w:val="pt-BR"/>
        </w:rPr>
        <w:t xml:space="preserve">No regional lymph node metastasis </w:t>
      </w:r>
      <w:r w:rsidR="004F15EC" w:rsidRPr="00D30186">
        <w:t>□</w:t>
      </w:r>
      <w:r w:rsidR="00E44DCE" w:rsidRPr="00EE0417">
        <w:rPr>
          <w:lang w:val="pt-BR"/>
        </w:rPr>
        <w:t xml:space="preserve"> </w:t>
      </w:r>
    </w:p>
    <w:p w14:paraId="50AF574B" w14:textId="0A4245AE" w:rsidR="00E44DCE" w:rsidRPr="00D30186" w:rsidRDefault="007F40C0" w:rsidP="001D50C0">
      <w:pPr>
        <w:ind w:left="567" w:hanging="567"/>
      </w:pPr>
      <w:r w:rsidRPr="00D30186">
        <w:t>N1</w:t>
      </w:r>
      <w:r>
        <w:tab/>
      </w:r>
      <w:r w:rsidR="00E44DCE" w:rsidRPr="00D30186">
        <w:t xml:space="preserve">Unilateral metastasis in cervical lymph node(s) and/or unilateral or bilateral metastasis in retropharyngeal lymph node(s), 6 cm or </w:t>
      </w:r>
      <w:r>
        <w:t>less</w:t>
      </w:r>
      <w:r w:rsidRPr="00D30186">
        <w:t xml:space="preserve"> </w:t>
      </w:r>
      <w:r w:rsidR="00E44DCE" w:rsidRPr="00D30186">
        <w:t>in greatest dimension, above the caudal border of cricoid cartilage</w:t>
      </w:r>
      <w:r>
        <w:t xml:space="preserve"> </w:t>
      </w:r>
      <w:r w:rsidRPr="00140B61">
        <w:t>and without advanced pathological extranodal extension</w:t>
      </w:r>
      <w:r w:rsidR="00E44DCE" w:rsidRPr="00D30186">
        <w:t xml:space="preserve"> </w:t>
      </w:r>
      <w:r w:rsidR="004F15EC" w:rsidRPr="00D30186">
        <w:t>□</w:t>
      </w:r>
      <w:r w:rsidR="00E44DCE" w:rsidRPr="00D30186">
        <w:t xml:space="preserve"> </w:t>
      </w:r>
    </w:p>
    <w:p w14:paraId="71B4AA84" w14:textId="2B77DE35" w:rsidR="00E44DCE" w:rsidRPr="00D30186" w:rsidRDefault="007F40C0" w:rsidP="001D50C0">
      <w:pPr>
        <w:ind w:left="567" w:hanging="567"/>
      </w:pPr>
      <w:r w:rsidRPr="00D30186">
        <w:t>N2</w:t>
      </w:r>
      <w:r>
        <w:tab/>
      </w:r>
      <w:r w:rsidR="00E44DCE" w:rsidRPr="00D30186">
        <w:t xml:space="preserve">Bilateral metastasis in cervical lymph node(s), 6 cm or smaller in greatest dimension, above the caudal border of cricoid cartilage </w:t>
      </w:r>
      <w:r w:rsidRPr="00F96241">
        <w:t>and without advanced pathological extranodal extension</w:t>
      </w:r>
      <w:r w:rsidRPr="00D30186">
        <w:t xml:space="preserve"> </w:t>
      </w:r>
      <w:r w:rsidR="004F15EC" w:rsidRPr="00D30186">
        <w:t>□</w:t>
      </w:r>
      <w:r w:rsidR="00E44DCE" w:rsidRPr="00D30186">
        <w:t xml:space="preserve"> </w:t>
      </w:r>
    </w:p>
    <w:p w14:paraId="3AFE74BA" w14:textId="3094615C" w:rsidR="00E44DCE" w:rsidRDefault="007F40C0" w:rsidP="007F40C0">
      <w:pPr>
        <w:ind w:left="567" w:hanging="567"/>
      </w:pPr>
      <w:r w:rsidRPr="00D30186">
        <w:lastRenderedPageBreak/>
        <w:t>N3</w:t>
      </w:r>
      <w:r>
        <w:tab/>
      </w:r>
      <w:r w:rsidR="00E44DCE" w:rsidRPr="00D30186">
        <w:t xml:space="preserve">Metastasis in cervical lymph node(s), greater than 6 cm in dimension, and/or extension below the caudal border of the cricoid cartilage </w:t>
      </w:r>
      <w:r w:rsidRPr="00F96241">
        <w:t>or advanced pathological extranodal extension</w:t>
      </w:r>
      <w:r w:rsidRPr="00D30186">
        <w:t xml:space="preserve"> </w:t>
      </w:r>
      <w:r w:rsidR="004F15EC" w:rsidRPr="00D30186">
        <w:t>□</w:t>
      </w:r>
    </w:p>
    <w:p w14:paraId="355C4635" w14:textId="77777777" w:rsidR="007F40C0" w:rsidRPr="00E8032A" w:rsidRDefault="007F40C0" w:rsidP="007F40C0">
      <w:pPr>
        <w:rPr>
          <w:b/>
          <w:bCs/>
        </w:rPr>
      </w:pPr>
      <w:r w:rsidRPr="00E8032A">
        <w:rPr>
          <w:b/>
          <w:bCs/>
        </w:rPr>
        <w:t>Salivary gland</w:t>
      </w:r>
    </w:p>
    <w:p w14:paraId="2FFE3679" w14:textId="7098EE07" w:rsidR="007F40C0" w:rsidRPr="00D30186" w:rsidRDefault="007F40C0" w:rsidP="001D50C0">
      <w:pPr>
        <w:suppressLineNumbers/>
        <w:ind w:left="567" w:hanging="567"/>
      </w:pPr>
      <w:r w:rsidRPr="00D30186">
        <w:t>NX</w:t>
      </w:r>
      <w:r w:rsidRPr="00D30186">
        <w:tab/>
        <w:t>Regional lymph nodes cannot be assessed</w:t>
      </w:r>
      <w:r>
        <w:t xml:space="preserve"> </w:t>
      </w:r>
      <w:r w:rsidRPr="00D30186">
        <w:t>□</w:t>
      </w:r>
    </w:p>
    <w:p w14:paraId="467C83EB" w14:textId="2EF17D2D" w:rsidR="007F40C0" w:rsidRPr="00D30186" w:rsidRDefault="007F40C0" w:rsidP="001D50C0">
      <w:pPr>
        <w:suppressLineNumbers/>
        <w:ind w:left="567" w:hanging="567"/>
      </w:pPr>
      <w:r w:rsidRPr="00D30186">
        <w:t>N0</w:t>
      </w:r>
      <w:r w:rsidRPr="00D30186">
        <w:tab/>
        <w:t>No regional lymph node metastasis</w:t>
      </w:r>
      <w:r>
        <w:t xml:space="preserve"> </w:t>
      </w:r>
      <w:r w:rsidRPr="00D30186">
        <w:t>□</w:t>
      </w:r>
    </w:p>
    <w:p w14:paraId="31DD9E8C" w14:textId="400132D2" w:rsidR="007F40C0" w:rsidRPr="00CB57A6" w:rsidRDefault="007F40C0" w:rsidP="001D50C0">
      <w:pPr>
        <w:suppressLineNumbers/>
        <w:ind w:left="567" w:hanging="567"/>
      </w:pPr>
      <w:r>
        <w:t xml:space="preserve">N1 </w:t>
      </w:r>
      <w:r>
        <w:tab/>
        <w:t xml:space="preserve">Metastasis in 1–3 lymph node without definitive pathological extranodal </w:t>
      </w:r>
      <w:r w:rsidRPr="00CB57A6">
        <w:t>extension</w:t>
      </w:r>
      <w:r>
        <w:t xml:space="preserve"> </w:t>
      </w:r>
      <w:r w:rsidRPr="00D30186">
        <w:t>□</w:t>
      </w:r>
    </w:p>
    <w:p w14:paraId="1E1821F9" w14:textId="7974C506" w:rsidR="007F40C0" w:rsidRPr="00D30186" w:rsidRDefault="007F40C0" w:rsidP="001D50C0">
      <w:pPr>
        <w:suppressLineNumbers/>
        <w:tabs>
          <w:tab w:val="left" w:pos="992"/>
        </w:tabs>
        <w:ind w:left="567" w:hanging="567"/>
      </w:pPr>
      <w:r w:rsidRPr="00CB57A6">
        <w:t xml:space="preserve">N2 </w:t>
      </w:r>
      <w:r w:rsidRPr="009F21BF">
        <w:rPr>
          <w:rFonts w:eastAsia="Times New Roman" w:cs="Times New Roman"/>
          <w:szCs w:val="27"/>
          <w:lang w:eastAsia="en-GB"/>
        </w:rPr>
        <w:tab/>
      </w:r>
      <w:r w:rsidRPr="00CB57A6">
        <w:t>Metastasis in &gt;3 lymph nodes</w:t>
      </w:r>
      <w:r w:rsidRPr="009F21BF">
        <w:rPr>
          <w:rFonts w:eastAsia="Times New Roman" w:cs="Times New Roman"/>
          <w:szCs w:val="27"/>
          <w:lang w:eastAsia="en-GB"/>
        </w:rPr>
        <w:t xml:space="preserve"> </w:t>
      </w:r>
      <w:r>
        <w:t xml:space="preserve">or metastasis in any lymph node with definitive pathological extranodal extension </w:t>
      </w:r>
      <w:r w:rsidRPr="00D30186">
        <w:t>□</w:t>
      </w:r>
    </w:p>
    <w:p w14:paraId="4ED0D744" w14:textId="77777777" w:rsidR="00E44DCE" w:rsidRPr="00D30186" w:rsidRDefault="00E44DCE" w:rsidP="00180AAA">
      <w:pPr>
        <w:pStyle w:val="Heading3"/>
      </w:pPr>
      <w:r w:rsidRPr="00D30186">
        <w:t>Mucosal melanoma</w:t>
      </w:r>
    </w:p>
    <w:p w14:paraId="3CDF216C" w14:textId="5F04D6BE" w:rsidR="00E44DCE" w:rsidRPr="00D30186" w:rsidRDefault="00E44DCE" w:rsidP="00180AAA">
      <w:r w:rsidRPr="00D30186">
        <w:t xml:space="preserve">NX Regional lymph nodes cannot be assessed </w:t>
      </w:r>
      <w:r w:rsidR="004F15EC" w:rsidRPr="00D30186">
        <w:t>□</w:t>
      </w:r>
      <w:r w:rsidRPr="00D30186">
        <w:t xml:space="preserve"> </w:t>
      </w:r>
    </w:p>
    <w:p w14:paraId="5711FE48" w14:textId="736011DC" w:rsidR="00E44DCE" w:rsidRPr="00EE0417" w:rsidRDefault="00E44DCE" w:rsidP="00180AAA">
      <w:pPr>
        <w:rPr>
          <w:lang w:val="pt-BR"/>
        </w:rPr>
      </w:pPr>
      <w:r w:rsidRPr="00EE0417">
        <w:rPr>
          <w:lang w:val="pt-BR"/>
        </w:rPr>
        <w:t xml:space="preserve">N0 No regional lymph node metastasis </w:t>
      </w:r>
      <w:r w:rsidR="004F15EC" w:rsidRPr="00D30186">
        <w:t>□</w:t>
      </w:r>
    </w:p>
    <w:p w14:paraId="6854E606" w14:textId="7B6A5E2A" w:rsidR="00E44DCE" w:rsidRPr="00EE0417" w:rsidRDefault="00E44DCE" w:rsidP="00180AAA">
      <w:pPr>
        <w:rPr>
          <w:lang w:val="pt-BR"/>
        </w:rPr>
      </w:pPr>
      <w:r w:rsidRPr="00EE0417">
        <w:rPr>
          <w:lang w:val="pt-BR"/>
        </w:rPr>
        <w:t xml:space="preserve">N1 Regional lymph node metastasis present </w:t>
      </w:r>
      <w:r w:rsidR="004F15EC" w:rsidRPr="00D30186">
        <w:t>□</w:t>
      </w:r>
    </w:p>
    <w:p w14:paraId="1C09542A" w14:textId="77777777" w:rsidR="00E44DCE" w:rsidRPr="00D30186" w:rsidRDefault="00E44DCE" w:rsidP="00180AAA">
      <w:pPr>
        <w:pStyle w:val="Heading3"/>
      </w:pPr>
      <w:r w:rsidRPr="00D30186">
        <w:t>Sentinel lymph node biopsy</w:t>
      </w:r>
    </w:p>
    <w:p w14:paraId="2CEE9CE3" w14:textId="5E1E2E56" w:rsidR="00E44DCE" w:rsidRPr="00D30186" w:rsidRDefault="00E44DCE" w:rsidP="00180AAA">
      <w:r w:rsidRPr="00D30186">
        <w:t xml:space="preserve">Carcinoma cells present </w:t>
      </w:r>
      <w:r w:rsidR="004F15EC" w:rsidRPr="00D30186">
        <w:t>□</w:t>
      </w:r>
    </w:p>
    <w:p w14:paraId="59056AD5" w14:textId="46E46ECF" w:rsidR="00E44DCE" w:rsidRDefault="00E44DCE" w:rsidP="00180AAA">
      <w:pPr>
        <w:ind w:left="567"/>
        <w:rPr>
          <w:rFonts w:ascii="Wingdings" w:eastAsia="Wingdings" w:hAnsi="Wingdings" w:cs="Wingdings"/>
          <w:b/>
          <w:bCs/>
        </w:rPr>
      </w:pPr>
      <w:r>
        <w:t xml:space="preserve">Metastasis </w:t>
      </w:r>
      <w:r w:rsidR="004F15EC" w:rsidRPr="00D30186">
        <w:t>□</w:t>
      </w:r>
    </w:p>
    <w:p w14:paraId="3FE05A53" w14:textId="447BE5AC" w:rsidR="00E44DCE" w:rsidRPr="00F7564E" w:rsidRDefault="00E44DCE" w:rsidP="00180AAA">
      <w:pPr>
        <w:ind w:left="567"/>
        <w:rPr>
          <w:rFonts w:ascii="Wingdings" w:eastAsia="Wingdings" w:hAnsi="Wingdings" w:cs="Wingdings"/>
          <w:b/>
          <w:bCs/>
          <w:lang w:val="it-IT"/>
        </w:rPr>
      </w:pPr>
      <w:r w:rsidRPr="00F7564E">
        <w:rPr>
          <w:lang w:val="it-IT"/>
        </w:rPr>
        <w:t xml:space="preserve">Micrometastasis </w:t>
      </w:r>
      <w:r w:rsidR="004F15EC" w:rsidRPr="00F7564E">
        <w:rPr>
          <w:lang w:val="it-IT"/>
        </w:rPr>
        <w:t>□</w:t>
      </w:r>
    </w:p>
    <w:p w14:paraId="1CF6000A" w14:textId="4CDD0774" w:rsidR="00E44DCE" w:rsidRPr="00F7564E" w:rsidRDefault="00E44DCE" w:rsidP="00180AAA">
      <w:pPr>
        <w:ind w:left="567"/>
        <w:rPr>
          <w:rFonts w:ascii="Wingdings" w:eastAsia="Wingdings" w:hAnsi="Wingdings" w:cs="Wingdings"/>
          <w:b/>
          <w:bCs/>
          <w:lang w:val="it-IT"/>
        </w:rPr>
      </w:pPr>
      <w:r w:rsidRPr="00F7564E">
        <w:rPr>
          <w:lang w:val="it-IT"/>
        </w:rPr>
        <w:t>I</w:t>
      </w:r>
      <w:r w:rsidR="00ED7275" w:rsidRPr="00F7564E">
        <w:rPr>
          <w:lang w:val="it-IT"/>
        </w:rPr>
        <w:t>TC</w:t>
      </w:r>
      <w:r w:rsidRPr="00F7564E">
        <w:rPr>
          <w:lang w:val="it-IT"/>
        </w:rPr>
        <w:t xml:space="preserve">s </w:t>
      </w:r>
      <w:r w:rsidR="004F15EC" w:rsidRPr="00F7564E">
        <w:rPr>
          <w:lang w:val="it-IT"/>
        </w:rPr>
        <w:t>□</w:t>
      </w:r>
    </w:p>
    <w:p w14:paraId="246C49F7" w14:textId="31DF05C8" w:rsidR="00E44DCE" w:rsidRPr="00F7564E" w:rsidRDefault="00E44DCE" w:rsidP="00180AAA">
      <w:pPr>
        <w:rPr>
          <w:lang w:val="it-IT"/>
        </w:rPr>
      </w:pPr>
      <w:r w:rsidRPr="00F7564E">
        <w:rPr>
          <w:lang w:val="it-IT"/>
        </w:rPr>
        <w:t xml:space="preserve">No carcinoma cells present, pN0(sn) </w:t>
      </w:r>
      <w:r w:rsidR="004F15EC" w:rsidRPr="00F7564E">
        <w:rPr>
          <w:lang w:val="it-IT"/>
        </w:rPr>
        <w:t>□</w:t>
      </w:r>
    </w:p>
    <w:p w14:paraId="695E4366" w14:textId="0B136A0A" w:rsidR="00E44DCE" w:rsidRPr="00F7564E" w:rsidRDefault="00E44DCE" w:rsidP="00E44DCE">
      <w:pPr>
        <w:spacing w:line="259" w:lineRule="auto"/>
        <w:rPr>
          <w:b/>
          <w:bCs/>
          <w:snapToGrid w:val="0"/>
          <w:color w:val="004D8F"/>
          <w:sz w:val="36"/>
          <w:szCs w:val="36"/>
          <w:lang w:val="it-IT"/>
        </w:rPr>
      </w:pPr>
    </w:p>
    <w:sectPr w:rsidR="00E44DCE" w:rsidRPr="00F7564E" w:rsidSect="003D2590">
      <w:footerReference w:type="first" r:id="rId11"/>
      <w:type w:val="continuous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FB20" w14:textId="77777777" w:rsidR="00D3426A" w:rsidRDefault="00D3426A" w:rsidP="00404FE4">
      <w:r>
        <w:separator/>
      </w:r>
    </w:p>
    <w:p w14:paraId="6015FAD3" w14:textId="77777777" w:rsidR="00D3426A" w:rsidRDefault="00D3426A" w:rsidP="00404FE4"/>
    <w:p w14:paraId="464468C3" w14:textId="77777777" w:rsidR="00D3426A" w:rsidRDefault="00D3426A"/>
  </w:endnote>
  <w:endnote w:type="continuationSeparator" w:id="0">
    <w:p w14:paraId="7D932BA1" w14:textId="77777777" w:rsidR="00D3426A" w:rsidRDefault="00D3426A" w:rsidP="00404FE4">
      <w:r>
        <w:continuationSeparator/>
      </w:r>
    </w:p>
    <w:p w14:paraId="11FDB1FB" w14:textId="77777777" w:rsidR="00D3426A" w:rsidRDefault="00D3426A" w:rsidP="00404FE4"/>
    <w:p w14:paraId="4CA1B2A4" w14:textId="77777777" w:rsidR="00D3426A" w:rsidRDefault="00D34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">
    <w:altName w:val="Malgun Gothic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2A5A" w14:textId="3B713C6D" w:rsidR="003D2590" w:rsidRPr="009959A5" w:rsidRDefault="00A301C2" w:rsidP="003D2590">
    <w:pPr>
      <w:tabs>
        <w:tab w:val="left" w:pos="426"/>
        <w:tab w:val="left" w:pos="1418"/>
        <w:tab w:val="left" w:pos="4536"/>
        <w:tab w:val="left" w:pos="6804"/>
        <w:tab w:val="right" w:pos="9639"/>
      </w:tabs>
      <w:spacing w:after="0" w:line="240" w:lineRule="auto"/>
      <w:rPr>
        <w:sz w:val="20"/>
        <w:szCs w:val="20"/>
      </w:rPr>
    </w:pPr>
    <w:r w:rsidRPr="00BA24AE">
      <w:rPr>
        <w:rStyle w:val="PlaceholderText"/>
        <w:color w:val="auto"/>
        <w:sz w:val="20"/>
        <w:szCs w:val="20"/>
      </w:rPr>
      <w:t>PGD</w:t>
    </w:r>
    <w:r>
      <w:rPr>
        <w:rStyle w:val="PlaceholderText"/>
        <w:color w:val="auto"/>
        <w:sz w:val="20"/>
        <w:szCs w:val="20"/>
      </w:rPr>
      <w:tab/>
    </w:r>
    <w:r w:rsidR="009959A5">
      <w:rPr>
        <w:sz w:val="20"/>
        <w:szCs w:val="20"/>
      </w:rPr>
      <w:t>270526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23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 w:rsidR="009959A5">
      <w:rPr>
        <w:sz w:val="20"/>
        <w:szCs w:val="20"/>
      </w:rPr>
      <w:t>1</w:t>
    </w:r>
    <w:r>
      <w:rPr>
        <w:sz w:val="20"/>
        <w:szCs w:val="20"/>
      </w:rPr>
      <w:tab/>
    </w:r>
    <w:r w:rsidR="003D2590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F995" w14:textId="77777777" w:rsidR="00D3426A" w:rsidRDefault="00D3426A" w:rsidP="00404FE4">
      <w:r>
        <w:separator/>
      </w:r>
    </w:p>
    <w:p w14:paraId="651F93FB" w14:textId="77777777" w:rsidR="00D3426A" w:rsidRDefault="00D3426A" w:rsidP="00404FE4"/>
    <w:p w14:paraId="077CEFA2" w14:textId="77777777" w:rsidR="00D3426A" w:rsidRDefault="00D3426A"/>
  </w:footnote>
  <w:footnote w:type="continuationSeparator" w:id="0">
    <w:p w14:paraId="65E681E3" w14:textId="77777777" w:rsidR="00D3426A" w:rsidRDefault="00D3426A" w:rsidP="00404FE4">
      <w:r>
        <w:continuationSeparator/>
      </w:r>
    </w:p>
    <w:p w14:paraId="5711E15E" w14:textId="77777777" w:rsidR="00D3426A" w:rsidRDefault="00D3426A" w:rsidP="00404FE4"/>
    <w:p w14:paraId="63FFAF4F" w14:textId="77777777" w:rsidR="00D3426A" w:rsidRDefault="00D342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CDB"/>
    <w:multiLevelType w:val="hybridMultilevel"/>
    <w:tmpl w:val="CF80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4287"/>
    <w:multiLevelType w:val="hybridMultilevel"/>
    <w:tmpl w:val="D340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69B"/>
    <w:multiLevelType w:val="hybridMultilevel"/>
    <w:tmpl w:val="B78E5026"/>
    <w:lvl w:ilvl="0" w:tplc="71B23040">
      <w:start w:val="1"/>
      <w:numFmt w:val="bullet"/>
      <w:pStyle w:val="Bulletlist-Level1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7E98F7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2C86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84C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05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E9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548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83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64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25A62"/>
    <w:multiLevelType w:val="hybridMultilevel"/>
    <w:tmpl w:val="571661C0"/>
    <w:lvl w:ilvl="0" w:tplc="B4A6D38A">
      <w:start w:val="1"/>
      <w:numFmt w:val="decimal"/>
      <w:pStyle w:val="NumberedlistRCpath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306" w:hanging="360"/>
      </w:pPr>
    </w:lvl>
    <w:lvl w:ilvl="2" w:tplc="0809001B" w:tentative="1">
      <w:start w:val="1"/>
      <w:numFmt w:val="lowerRoman"/>
      <w:lvlText w:val="%3."/>
      <w:lvlJc w:val="right"/>
      <w:pPr>
        <w:ind w:left="1026" w:hanging="180"/>
      </w:pPr>
    </w:lvl>
    <w:lvl w:ilvl="3" w:tplc="0809000F" w:tentative="1">
      <w:start w:val="1"/>
      <w:numFmt w:val="decimal"/>
      <w:lvlText w:val="%4."/>
      <w:lvlJc w:val="left"/>
      <w:pPr>
        <w:ind w:left="1746" w:hanging="360"/>
      </w:pPr>
    </w:lvl>
    <w:lvl w:ilvl="4" w:tplc="08090019" w:tentative="1">
      <w:start w:val="1"/>
      <w:numFmt w:val="lowerLetter"/>
      <w:lvlText w:val="%5."/>
      <w:lvlJc w:val="left"/>
      <w:pPr>
        <w:ind w:left="2466" w:hanging="360"/>
      </w:pPr>
    </w:lvl>
    <w:lvl w:ilvl="5" w:tplc="0809001B" w:tentative="1">
      <w:start w:val="1"/>
      <w:numFmt w:val="lowerRoman"/>
      <w:lvlText w:val="%6."/>
      <w:lvlJc w:val="right"/>
      <w:pPr>
        <w:ind w:left="3186" w:hanging="180"/>
      </w:pPr>
    </w:lvl>
    <w:lvl w:ilvl="6" w:tplc="0809000F" w:tentative="1">
      <w:start w:val="1"/>
      <w:numFmt w:val="decimal"/>
      <w:lvlText w:val="%7."/>
      <w:lvlJc w:val="left"/>
      <w:pPr>
        <w:ind w:left="3906" w:hanging="360"/>
      </w:pPr>
    </w:lvl>
    <w:lvl w:ilvl="7" w:tplc="08090019" w:tentative="1">
      <w:start w:val="1"/>
      <w:numFmt w:val="lowerLetter"/>
      <w:lvlText w:val="%8."/>
      <w:lvlJc w:val="left"/>
      <w:pPr>
        <w:ind w:left="4626" w:hanging="360"/>
      </w:pPr>
    </w:lvl>
    <w:lvl w:ilvl="8" w:tplc="08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 w15:restartNumberingAfterBreak="0">
    <w:nsid w:val="0B630C0E"/>
    <w:multiLevelType w:val="hybridMultilevel"/>
    <w:tmpl w:val="492EE0BC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4C6"/>
    <w:multiLevelType w:val="hybridMultilevel"/>
    <w:tmpl w:val="6C8C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A067C"/>
    <w:multiLevelType w:val="hybridMultilevel"/>
    <w:tmpl w:val="DDCA393C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27BC2"/>
    <w:multiLevelType w:val="hybridMultilevel"/>
    <w:tmpl w:val="071C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0266D"/>
    <w:multiLevelType w:val="hybridMultilevel"/>
    <w:tmpl w:val="BE62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B0EB6"/>
    <w:multiLevelType w:val="hybridMultilevel"/>
    <w:tmpl w:val="13BC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B65A2"/>
    <w:multiLevelType w:val="hybridMultilevel"/>
    <w:tmpl w:val="6A361FC6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93206"/>
    <w:multiLevelType w:val="hybridMultilevel"/>
    <w:tmpl w:val="977C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86279"/>
    <w:multiLevelType w:val="hybridMultilevel"/>
    <w:tmpl w:val="DFB47D1A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80C8E"/>
    <w:multiLevelType w:val="hybridMultilevel"/>
    <w:tmpl w:val="A27C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63A6A"/>
    <w:multiLevelType w:val="hybridMultilevel"/>
    <w:tmpl w:val="348C4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66812"/>
    <w:multiLevelType w:val="hybridMultilevel"/>
    <w:tmpl w:val="A6EC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85A05"/>
    <w:multiLevelType w:val="hybridMultilevel"/>
    <w:tmpl w:val="95EA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207EC"/>
    <w:multiLevelType w:val="hybridMultilevel"/>
    <w:tmpl w:val="1584C3F6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816CA"/>
    <w:multiLevelType w:val="hybridMultilevel"/>
    <w:tmpl w:val="BBC4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142B"/>
    <w:multiLevelType w:val="hybridMultilevel"/>
    <w:tmpl w:val="F7B23182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30800"/>
    <w:multiLevelType w:val="hybridMultilevel"/>
    <w:tmpl w:val="307C7A2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19D20AE"/>
    <w:multiLevelType w:val="hybridMultilevel"/>
    <w:tmpl w:val="FC46D6E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C4851"/>
    <w:multiLevelType w:val="hybridMultilevel"/>
    <w:tmpl w:val="35CC48A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77F29"/>
    <w:multiLevelType w:val="hybridMultilevel"/>
    <w:tmpl w:val="2FBA6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268BC"/>
    <w:multiLevelType w:val="hybridMultilevel"/>
    <w:tmpl w:val="62605DEE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E4E9D"/>
    <w:multiLevelType w:val="hybridMultilevel"/>
    <w:tmpl w:val="4C68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919AB"/>
    <w:multiLevelType w:val="hybridMultilevel"/>
    <w:tmpl w:val="C346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94860"/>
    <w:multiLevelType w:val="hybridMultilevel"/>
    <w:tmpl w:val="87FC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C0524"/>
    <w:multiLevelType w:val="hybridMultilevel"/>
    <w:tmpl w:val="E13C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01575"/>
    <w:multiLevelType w:val="hybridMultilevel"/>
    <w:tmpl w:val="755A7BCE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C17C7"/>
    <w:multiLevelType w:val="hybridMultilevel"/>
    <w:tmpl w:val="AE9E975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5750E"/>
    <w:multiLevelType w:val="hybridMultilevel"/>
    <w:tmpl w:val="FA2E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1C"/>
    <w:multiLevelType w:val="hybridMultilevel"/>
    <w:tmpl w:val="6620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B65E15"/>
    <w:multiLevelType w:val="hybridMultilevel"/>
    <w:tmpl w:val="0F96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A51F2"/>
    <w:multiLevelType w:val="hybridMultilevel"/>
    <w:tmpl w:val="14C8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525FCE"/>
    <w:multiLevelType w:val="hybridMultilevel"/>
    <w:tmpl w:val="9F40C45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4EF013C8"/>
    <w:multiLevelType w:val="hybridMultilevel"/>
    <w:tmpl w:val="06C2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35226"/>
    <w:multiLevelType w:val="hybridMultilevel"/>
    <w:tmpl w:val="78FA946E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41199"/>
    <w:multiLevelType w:val="hybridMultilevel"/>
    <w:tmpl w:val="CE8C915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37CF1"/>
    <w:multiLevelType w:val="hybridMultilevel"/>
    <w:tmpl w:val="2F60DE28"/>
    <w:lvl w:ilvl="0" w:tplc="4706490E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42FF1"/>
    <w:multiLevelType w:val="hybridMultilevel"/>
    <w:tmpl w:val="6354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AF2309"/>
    <w:multiLevelType w:val="hybridMultilevel"/>
    <w:tmpl w:val="ADE2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3207BC"/>
    <w:multiLevelType w:val="hybridMultilevel"/>
    <w:tmpl w:val="4200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A7C8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94B53"/>
    <w:multiLevelType w:val="hybridMultilevel"/>
    <w:tmpl w:val="E0CA5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93376"/>
    <w:multiLevelType w:val="hybridMultilevel"/>
    <w:tmpl w:val="586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6BC49C7"/>
    <w:multiLevelType w:val="hybridMultilevel"/>
    <w:tmpl w:val="47EED0F8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CA7192"/>
    <w:multiLevelType w:val="hybridMultilevel"/>
    <w:tmpl w:val="F3BC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D3FC8"/>
    <w:multiLevelType w:val="hybridMultilevel"/>
    <w:tmpl w:val="D300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D772F"/>
    <w:multiLevelType w:val="hybridMultilevel"/>
    <w:tmpl w:val="2CD4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8C25AE"/>
    <w:multiLevelType w:val="hybridMultilevel"/>
    <w:tmpl w:val="6FE8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F56124"/>
    <w:multiLevelType w:val="hybridMultilevel"/>
    <w:tmpl w:val="FE0C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33990">
    <w:abstractNumId w:val="37"/>
  </w:num>
  <w:num w:numId="2" w16cid:durableId="1644308575">
    <w:abstractNumId w:val="46"/>
  </w:num>
  <w:num w:numId="3" w16cid:durableId="768164084">
    <w:abstractNumId w:val="2"/>
  </w:num>
  <w:num w:numId="4" w16cid:durableId="341010587">
    <w:abstractNumId w:val="3"/>
  </w:num>
  <w:num w:numId="5" w16cid:durableId="1146969888">
    <w:abstractNumId w:val="1"/>
  </w:num>
  <w:num w:numId="6" w16cid:durableId="1616280643">
    <w:abstractNumId w:val="51"/>
  </w:num>
  <w:num w:numId="7" w16cid:durableId="1130708753">
    <w:abstractNumId w:val="11"/>
  </w:num>
  <w:num w:numId="8" w16cid:durableId="88277986">
    <w:abstractNumId w:val="7"/>
  </w:num>
  <w:num w:numId="9" w16cid:durableId="1155682512">
    <w:abstractNumId w:val="8"/>
  </w:num>
  <w:num w:numId="10" w16cid:durableId="97876770">
    <w:abstractNumId w:val="45"/>
  </w:num>
  <w:num w:numId="11" w16cid:durableId="1715158451">
    <w:abstractNumId w:val="29"/>
  </w:num>
  <w:num w:numId="12" w16cid:durableId="214778802">
    <w:abstractNumId w:val="27"/>
  </w:num>
  <w:num w:numId="13" w16cid:durableId="2002729512">
    <w:abstractNumId w:val="28"/>
  </w:num>
  <w:num w:numId="14" w16cid:durableId="1296370505">
    <w:abstractNumId w:val="5"/>
  </w:num>
  <w:num w:numId="15" w16cid:durableId="2056192384">
    <w:abstractNumId w:val="33"/>
  </w:num>
  <w:num w:numId="16" w16cid:durableId="1841506899">
    <w:abstractNumId w:val="38"/>
  </w:num>
  <w:num w:numId="17" w16cid:durableId="998189773">
    <w:abstractNumId w:val="13"/>
  </w:num>
  <w:num w:numId="18" w16cid:durableId="1721006653">
    <w:abstractNumId w:val="36"/>
  </w:num>
  <w:num w:numId="19" w16cid:durableId="391001085">
    <w:abstractNumId w:val="16"/>
  </w:num>
  <w:num w:numId="20" w16cid:durableId="2013340121">
    <w:abstractNumId w:val="19"/>
  </w:num>
  <w:num w:numId="21" w16cid:durableId="1201819042">
    <w:abstractNumId w:val="49"/>
  </w:num>
  <w:num w:numId="22" w16cid:durableId="166940104">
    <w:abstractNumId w:val="32"/>
  </w:num>
  <w:num w:numId="23" w16cid:durableId="1600944035">
    <w:abstractNumId w:val="21"/>
  </w:num>
  <w:num w:numId="24" w16cid:durableId="687826788">
    <w:abstractNumId w:val="25"/>
  </w:num>
  <w:num w:numId="25" w16cid:durableId="1088306208">
    <w:abstractNumId w:val="39"/>
  </w:num>
  <w:num w:numId="26" w16cid:durableId="1436905002">
    <w:abstractNumId w:val="15"/>
  </w:num>
  <w:num w:numId="27" w16cid:durableId="925190482">
    <w:abstractNumId w:val="4"/>
  </w:num>
  <w:num w:numId="28" w16cid:durableId="172308305">
    <w:abstractNumId w:val="12"/>
  </w:num>
  <w:num w:numId="29" w16cid:durableId="553665645">
    <w:abstractNumId w:val="34"/>
  </w:num>
  <w:num w:numId="30" w16cid:durableId="1831823159">
    <w:abstractNumId w:val="0"/>
  </w:num>
  <w:num w:numId="31" w16cid:durableId="1338731520">
    <w:abstractNumId w:val="9"/>
  </w:num>
  <w:num w:numId="32" w16cid:durableId="617298854">
    <w:abstractNumId w:val="14"/>
  </w:num>
  <w:num w:numId="33" w16cid:durableId="1544714899">
    <w:abstractNumId w:val="10"/>
  </w:num>
  <w:num w:numId="34" w16cid:durableId="3555064">
    <w:abstractNumId w:val="42"/>
  </w:num>
  <w:num w:numId="35" w16cid:durableId="2100053364">
    <w:abstractNumId w:val="31"/>
  </w:num>
  <w:num w:numId="36" w16cid:durableId="1933082413">
    <w:abstractNumId w:val="24"/>
  </w:num>
  <w:num w:numId="37" w16cid:durableId="885339462">
    <w:abstractNumId w:val="48"/>
  </w:num>
  <w:num w:numId="38" w16cid:durableId="1045134922">
    <w:abstractNumId w:val="17"/>
  </w:num>
  <w:num w:numId="39" w16cid:durableId="465045320">
    <w:abstractNumId w:val="6"/>
  </w:num>
  <w:num w:numId="40" w16cid:durableId="700471494">
    <w:abstractNumId w:val="50"/>
  </w:num>
  <w:num w:numId="41" w16cid:durableId="873154316">
    <w:abstractNumId w:val="41"/>
  </w:num>
  <w:num w:numId="42" w16cid:durableId="1804689927">
    <w:abstractNumId w:val="43"/>
  </w:num>
  <w:num w:numId="43" w16cid:durableId="2054963135">
    <w:abstractNumId w:val="23"/>
  </w:num>
  <w:num w:numId="44" w16cid:durableId="852455266">
    <w:abstractNumId w:val="35"/>
  </w:num>
  <w:num w:numId="45" w16cid:durableId="882180857">
    <w:abstractNumId w:val="22"/>
  </w:num>
  <w:num w:numId="46" w16cid:durableId="1504465506">
    <w:abstractNumId w:val="20"/>
  </w:num>
  <w:num w:numId="47" w16cid:durableId="1625650291">
    <w:abstractNumId w:val="26"/>
  </w:num>
  <w:num w:numId="48" w16cid:durableId="1873878453">
    <w:abstractNumId w:val="18"/>
  </w:num>
  <w:num w:numId="49" w16cid:durableId="780615280">
    <w:abstractNumId w:val="52"/>
  </w:num>
  <w:num w:numId="50" w16cid:durableId="1834450634">
    <w:abstractNumId w:val="44"/>
  </w:num>
  <w:num w:numId="51" w16cid:durableId="621233982">
    <w:abstractNumId w:val="40"/>
  </w:num>
  <w:num w:numId="52" w16cid:durableId="544682758">
    <w:abstractNumId w:val="47"/>
  </w:num>
  <w:num w:numId="53" w16cid:durableId="1859389218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0235E"/>
    <w:rsid w:val="000A5974"/>
    <w:rsid w:val="000A6F87"/>
    <w:rsid w:val="000B4D84"/>
    <w:rsid w:val="000C743D"/>
    <w:rsid w:val="000D2966"/>
    <w:rsid w:val="00116F09"/>
    <w:rsid w:val="0012041C"/>
    <w:rsid w:val="001339BF"/>
    <w:rsid w:val="0014763E"/>
    <w:rsid w:val="00155022"/>
    <w:rsid w:val="001601A0"/>
    <w:rsid w:val="00180AAA"/>
    <w:rsid w:val="001A408D"/>
    <w:rsid w:val="001D50C0"/>
    <w:rsid w:val="001D7058"/>
    <w:rsid w:val="001E4CC5"/>
    <w:rsid w:val="001F1772"/>
    <w:rsid w:val="002148AB"/>
    <w:rsid w:val="00216BCB"/>
    <w:rsid w:val="002238F3"/>
    <w:rsid w:val="0022690F"/>
    <w:rsid w:val="00240324"/>
    <w:rsid w:val="00241115"/>
    <w:rsid w:val="00254C2C"/>
    <w:rsid w:val="0027099D"/>
    <w:rsid w:val="00294B48"/>
    <w:rsid w:val="00294F6B"/>
    <w:rsid w:val="002963DC"/>
    <w:rsid w:val="002A07E3"/>
    <w:rsid w:val="002A3310"/>
    <w:rsid w:val="002A39AC"/>
    <w:rsid w:val="002A5049"/>
    <w:rsid w:val="002C18DB"/>
    <w:rsid w:val="002C7430"/>
    <w:rsid w:val="0032573E"/>
    <w:rsid w:val="003458A2"/>
    <w:rsid w:val="00351FF3"/>
    <w:rsid w:val="0035411C"/>
    <w:rsid w:val="00354661"/>
    <w:rsid w:val="003603F8"/>
    <w:rsid w:val="00374AB4"/>
    <w:rsid w:val="00390FA5"/>
    <w:rsid w:val="003A27DB"/>
    <w:rsid w:val="003B6001"/>
    <w:rsid w:val="003D2590"/>
    <w:rsid w:val="003D3387"/>
    <w:rsid w:val="003F5E7D"/>
    <w:rsid w:val="00404FA0"/>
    <w:rsid w:val="00404FE4"/>
    <w:rsid w:val="004077CA"/>
    <w:rsid w:val="00435488"/>
    <w:rsid w:val="00446882"/>
    <w:rsid w:val="00450D34"/>
    <w:rsid w:val="00461EA7"/>
    <w:rsid w:val="004730D0"/>
    <w:rsid w:val="00483620"/>
    <w:rsid w:val="00484739"/>
    <w:rsid w:val="00485CA7"/>
    <w:rsid w:val="00487B46"/>
    <w:rsid w:val="004C2832"/>
    <w:rsid w:val="004D0576"/>
    <w:rsid w:val="004E03DE"/>
    <w:rsid w:val="004E0674"/>
    <w:rsid w:val="004E51C4"/>
    <w:rsid w:val="004F15EC"/>
    <w:rsid w:val="004F4FD0"/>
    <w:rsid w:val="0050037E"/>
    <w:rsid w:val="00506C0E"/>
    <w:rsid w:val="00511AFF"/>
    <w:rsid w:val="005135E8"/>
    <w:rsid w:val="00524CBD"/>
    <w:rsid w:val="00595373"/>
    <w:rsid w:val="00595627"/>
    <w:rsid w:val="005D29DB"/>
    <w:rsid w:val="005E2AF7"/>
    <w:rsid w:val="005F53AA"/>
    <w:rsid w:val="006035BE"/>
    <w:rsid w:val="00612E75"/>
    <w:rsid w:val="0063564D"/>
    <w:rsid w:val="00650450"/>
    <w:rsid w:val="006568C0"/>
    <w:rsid w:val="00662AC8"/>
    <w:rsid w:val="00673193"/>
    <w:rsid w:val="0067532F"/>
    <w:rsid w:val="00680149"/>
    <w:rsid w:val="006924AF"/>
    <w:rsid w:val="0069355C"/>
    <w:rsid w:val="00696052"/>
    <w:rsid w:val="00696518"/>
    <w:rsid w:val="006A4711"/>
    <w:rsid w:val="006A4739"/>
    <w:rsid w:val="006C0111"/>
    <w:rsid w:val="006C12D5"/>
    <w:rsid w:val="006C5E20"/>
    <w:rsid w:val="006E5B32"/>
    <w:rsid w:val="006E7D5F"/>
    <w:rsid w:val="00707B8E"/>
    <w:rsid w:val="00711C54"/>
    <w:rsid w:val="00713F4F"/>
    <w:rsid w:val="007202B2"/>
    <w:rsid w:val="00727554"/>
    <w:rsid w:val="0074067C"/>
    <w:rsid w:val="0074354A"/>
    <w:rsid w:val="00754D80"/>
    <w:rsid w:val="00762007"/>
    <w:rsid w:val="00771993"/>
    <w:rsid w:val="00783900"/>
    <w:rsid w:val="00794637"/>
    <w:rsid w:val="007B3F5E"/>
    <w:rsid w:val="007D2FAB"/>
    <w:rsid w:val="007D397B"/>
    <w:rsid w:val="007E5916"/>
    <w:rsid w:val="007F148D"/>
    <w:rsid w:val="007F40C0"/>
    <w:rsid w:val="0081715C"/>
    <w:rsid w:val="00822DAE"/>
    <w:rsid w:val="008522A4"/>
    <w:rsid w:val="00854F50"/>
    <w:rsid w:val="00857A43"/>
    <w:rsid w:val="008716F7"/>
    <w:rsid w:val="00875EDA"/>
    <w:rsid w:val="00885983"/>
    <w:rsid w:val="00886D37"/>
    <w:rsid w:val="00895CFC"/>
    <w:rsid w:val="008A455B"/>
    <w:rsid w:val="008A5CE0"/>
    <w:rsid w:val="008A7E27"/>
    <w:rsid w:val="008B1B30"/>
    <w:rsid w:val="008B6AC6"/>
    <w:rsid w:val="008C14EA"/>
    <w:rsid w:val="008C1D1E"/>
    <w:rsid w:val="008D38C3"/>
    <w:rsid w:val="008E2A80"/>
    <w:rsid w:val="008E417E"/>
    <w:rsid w:val="008E6B7D"/>
    <w:rsid w:val="008F2F0E"/>
    <w:rsid w:val="009050AC"/>
    <w:rsid w:val="009145B4"/>
    <w:rsid w:val="0091502B"/>
    <w:rsid w:val="00920CFE"/>
    <w:rsid w:val="009416E4"/>
    <w:rsid w:val="009457F9"/>
    <w:rsid w:val="00954CC8"/>
    <w:rsid w:val="009567F8"/>
    <w:rsid w:val="00967942"/>
    <w:rsid w:val="00967F89"/>
    <w:rsid w:val="00992876"/>
    <w:rsid w:val="009959A5"/>
    <w:rsid w:val="009B7B48"/>
    <w:rsid w:val="009D0D32"/>
    <w:rsid w:val="009F0232"/>
    <w:rsid w:val="009F0BCB"/>
    <w:rsid w:val="009F243D"/>
    <w:rsid w:val="00A01276"/>
    <w:rsid w:val="00A136DD"/>
    <w:rsid w:val="00A15878"/>
    <w:rsid w:val="00A16F2B"/>
    <w:rsid w:val="00A174DE"/>
    <w:rsid w:val="00A25E2A"/>
    <w:rsid w:val="00A301C2"/>
    <w:rsid w:val="00A37778"/>
    <w:rsid w:val="00A65E92"/>
    <w:rsid w:val="00A670BE"/>
    <w:rsid w:val="00A71FE0"/>
    <w:rsid w:val="00A73F6E"/>
    <w:rsid w:val="00A8595C"/>
    <w:rsid w:val="00AA0707"/>
    <w:rsid w:val="00AB10D8"/>
    <w:rsid w:val="00AB49DD"/>
    <w:rsid w:val="00AE05E5"/>
    <w:rsid w:val="00AE16DE"/>
    <w:rsid w:val="00AF1F6D"/>
    <w:rsid w:val="00B01340"/>
    <w:rsid w:val="00B06006"/>
    <w:rsid w:val="00B116F6"/>
    <w:rsid w:val="00B13921"/>
    <w:rsid w:val="00B44D91"/>
    <w:rsid w:val="00B65555"/>
    <w:rsid w:val="00BB23CF"/>
    <w:rsid w:val="00BD24F2"/>
    <w:rsid w:val="00BE4418"/>
    <w:rsid w:val="00BF3B0E"/>
    <w:rsid w:val="00BF5F1C"/>
    <w:rsid w:val="00C2137E"/>
    <w:rsid w:val="00C4717B"/>
    <w:rsid w:val="00C51042"/>
    <w:rsid w:val="00C566F4"/>
    <w:rsid w:val="00C608EA"/>
    <w:rsid w:val="00CC20D1"/>
    <w:rsid w:val="00CF39AF"/>
    <w:rsid w:val="00CF3FAB"/>
    <w:rsid w:val="00CF7D05"/>
    <w:rsid w:val="00D02294"/>
    <w:rsid w:val="00D245EF"/>
    <w:rsid w:val="00D34132"/>
    <w:rsid w:val="00D3426A"/>
    <w:rsid w:val="00D36121"/>
    <w:rsid w:val="00D544E1"/>
    <w:rsid w:val="00DB4778"/>
    <w:rsid w:val="00DC5AD8"/>
    <w:rsid w:val="00DC5F0F"/>
    <w:rsid w:val="00DC7257"/>
    <w:rsid w:val="00DF5578"/>
    <w:rsid w:val="00E015CF"/>
    <w:rsid w:val="00E01CA7"/>
    <w:rsid w:val="00E02D46"/>
    <w:rsid w:val="00E32F8D"/>
    <w:rsid w:val="00E44DCE"/>
    <w:rsid w:val="00E64E6B"/>
    <w:rsid w:val="00EA5AFD"/>
    <w:rsid w:val="00ED7275"/>
    <w:rsid w:val="00EF7435"/>
    <w:rsid w:val="00F07E20"/>
    <w:rsid w:val="00F124B2"/>
    <w:rsid w:val="00F6724E"/>
    <w:rsid w:val="00F7564E"/>
    <w:rsid w:val="00FA53AF"/>
    <w:rsid w:val="00FB702F"/>
    <w:rsid w:val="00FC20F7"/>
    <w:rsid w:val="00FC2CED"/>
    <w:rsid w:val="00FD3AD9"/>
    <w:rsid w:val="00FD512E"/>
    <w:rsid w:val="00FD6A27"/>
    <w:rsid w:val="00FF5A0B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6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461EA7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461EA7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241115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354661"/>
    <w:pPr>
      <w:spacing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1"/>
    <w:rsid w:val="006C0111"/>
    <w:pPr>
      <w:keepNext/>
      <w:spacing w:after="0" w:line="240" w:lineRule="auto"/>
      <w:ind w:left="567"/>
      <w:jc w:val="both"/>
      <w:outlineLvl w:val="4"/>
    </w:pPr>
    <w:rPr>
      <w:rFonts w:ascii="Times New Roman" w:eastAsia="Times New Roman" w:hAnsi="Times New Roman" w:cs="Times New Roman"/>
      <w:snapToGrid w:val="0"/>
      <w:szCs w:val="20"/>
    </w:rPr>
  </w:style>
  <w:style w:type="paragraph" w:styleId="Heading6">
    <w:name w:val="heading 6"/>
    <w:basedOn w:val="Normal"/>
    <w:next w:val="Normal"/>
    <w:link w:val="Heading6Char"/>
    <w:rsid w:val="006C0111"/>
    <w:pPr>
      <w:keepNext/>
      <w:spacing w:before="40" w:after="40" w:line="240" w:lineRule="auto"/>
      <w:ind w:left="567"/>
      <w:jc w:val="center"/>
      <w:outlineLvl w:val="5"/>
    </w:pPr>
    <w:rPr>
      <w:rFonts w:eastAsia="Times New Roman" w:cs="Times New Roman"/>
      <w:b/>
      <w:snapToGrid w:val="0"/>
      <w:color w:val="FF0000"/>
      <w:sz w:val="20"/>
      <w:szCs w:val="20"/>
    </w:rPr>
  </w:style>
  <w:style w:type="paragraph" w:styleId="Heading7">
    <w:name w:val="heading 7"/>
    <w:basedOn w:val="Normal"/>
    <w:next w:val="Normal"/>
    <w:link w:val="Heading7Char"/>
    <w:rsid w:val="006C0111"/>
    <w:pPr>
      <w:keepNext/>
      <w:spacing w:after="0" w:line="240" w:lineRule="auto"/>
      <w:ind w:left="567"/>
      <w:jc w:val="both"/>
      <w:outlineLvl w:val="6"/>
    </w:pPr>
    <w:rPr>
      <w:rFonts w:ascii="Times New Roman" w:eastAsia="Times New Roman" w:hAnsi="Times New Roman" w:cs="Times New Roman"/>
      <w:i/>
      <w:snapToGrid w:val="0"/>
      <w:sz w:val="22"/>
      <w:szCs w:val="20"/>
    </w:rPr>
  </w:style>
  <w:style w:type="paragraph" w:styleId="Heading8">
    <w:name w:val="heading 8"/>
    <w:basedOn w:val="Normal"/>
    <w:next w:val="Normal"/>
    <w:link w:val="Heading8Char"/>
    <w:rsid w:val="006C0111"/>
    <w:pPr>
      <w:keepNext/>
      <w:tabs>
        <w:tab w:val="left" w:pos="851"/>
      </w:tabs>
      <w:spacing w:before="20" w:after="20" w:line="240" w:lineRule="auto"/>
      <w:ind w:left="567"/>
      <w:jc w:val="both"/>
      <w:outlineLvl w:val="7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6C0111"/>
    <w:pPr>
      <w:keepNext/>
      <w:spacing w:before="20" w:after="20" w:line="240" w:lineRule="auto"/>
      <w:ind w:left="567" w:right="112"/>
      <w:jc w:val="both"/>
      <w:outlineLvl w:val="8"/>
    </w:pPr>
    <w:rPr>
      <w:rFonts w:eastAsia="Times New Roman" w:cs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1"/>
    <w:qFormat/>
    <w:rsid w:val="00404FE4"/>
    <w:pPr>
      <w:numPr>
        <w:numId w:val="1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461EA7"/>
    <w:rPr>
      <w:rFonts w:ascii="Arial" w:hAnsi="Arial"/>
      <w:b/>
      <w:bCs/>
      <w:snapToGrid w:val="0"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461EA7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2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2C18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11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6C0111"/>
    <w:pPr>
      <w:widowControl w:val="0"/>
      <w:spacing w:after="0" w:line="240" w:lineRule="auto"/>
      <w:ind w:left="567"/>
      <w:jc w:val="both"/>
    </w:pPr>
    <w:rPr>
      <w:rFonts w:ascii="Sabon" w:eastAsia="Times New Roman" w:hAnsi="Sabon" w:cs="Times New Roman"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6C0111"/>
    <w:rPr>
      <w:rFonts w:ascii="Sabon" w:eastAsia="Times New Roman" w:hAnsi="Sabon" w:cs="Times New Roman"/>
      <w:snapToGrid w:val="0"/>
      <w:sz w:val="24"/>
      <w:szCs w:val="20"/>
    </w:rPr>
  </w:style>
  <w:style w:type="character" w:styleId="CommentReference">
    <w:name w:val="annotation reference"/>
    <w:uiPriority w:val="99"/>
    <w:semiHidden/>
    <w:rsid w:val="006C0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111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6C0111"/>
    <w:rPr>
      <w:rFonts w:ascii="SimSun" w:eastAsia="SimSun" w:hAnsi="SimSun"/>
    </w:rPr>
  </w:style>
  <w:style w:type="paragraph" w:styleId="NormalWeb">
    <w:name w:val="Normal (Web)"/>
    <w:basedOn w:val="Normal"/>
    <w:link w:val="NormalWebChar"/>
    <w:uiPriority w:val="99"/>
    <w:unhideWhenUsed/>
    <w:rsid w:val="006C0111"/>
    <w:pPr>
      <w:spacing w:before="100" w:beforeAutospacing="1" w:after="100" w:afterAutospacing="1" w:line="240" w:lineRule="auto"/>
      <w:ind w:left="567"/>
      <w:jc w:val="both"/>
    </w:pPr>
    <w:rPr>
      <w:rFonts w:ascii="SimSun" w:eastAsia="SimSun" w:hAnsi="SimSun"/>
      <w:sz w:val="22"/>
    </w:rPr>
  </w:style>
  <w:style w:type="paragraph" w:customStyle="1" w:styleId="BodyText1">
    <w:name w:val="Body Text1"/>
    <w:rsid w:val="006C0111"/>
    <w:pPr>
      <w:spacing w:after="0" w:line="300" w:lineRule="exact"/>
      <w:ind w:left="238" w:hanging="238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6C01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customStyle="1" w:styleId="Subheading11">
    <w:name w:val="Subheading (1.1)"/>
    <w:basedOn w:val="Normal"/>
    <w:link w:val="Subheading11Char"/>
    <w:rsid w:val="006C0111"/>
    <w:pPr>
      <w:tabs>
        <w:tab w:val="left" w:pos="567"/>
      </w:tabs>
      <w:spacing w:after="0" w:line="240" w:lineRule="auto"/>
      <w:jc w:val="both"/>
    </w:pPr>
    <w:rPr>
      <w:rFonts w:eastAsia="Calibri" w:cs="Arial"/>
      <w:b/>
      <w:sz w:val="22"/>
    </w:rPr>
  </w:style>
  <w:style w:type="paragraph" w:customStyle="1" w:styleId="Bulletlist-Level1">
    <w:name w:val="Bullet list - Level 1"/>
    <w:basedOn w:val="Normal"/>
    <w:link w:val="Bulletlist-Level1Char"/>
    <w:rsid w:val="006C0111"/>
    <w:pPr>
      <w:numPr>
        <w:numId w:val="3"/>
      </w:numPr>
      <w:spacing w:after="0"/>
      <w:jc w:val="both"/>
    </w:pPr>
    <w:rPr>
      <w:rFonts w:eastAsia="Calibri" w:cs="Arial"/>
      <w:sz w:val="22"/>
    </w:rPr>
  </w:style>
  <w:style w:type="character" w:customStyle="1" w:styleId="Subheading11Char">
    <w:name w:val="Subheading (1.1) Char"/>
    <w:basedOn w:val="DefaultParagraphFont"/>
    <w:link w:val="Subheading11"/>
    <w:rsid w:val="006C0111"/>
    <w:rPr>
      <w:rFonts w:ascii="Arial" w:eastAsia="Calibri" w:hAnsi="Arial" w:cs="Arial"/>
      <w:b/>
    </w:rPr>
  </w:style>
  <w:style w:type="character" w:customStyle="1" w:styleId="Bulletlist-Level1Char">
    <w:name w:val="Bullet list - Level 1 Char"/>
    <w:basedOn w:val="DefaultParagraphFont"/>
    <w:link w:val="Bulletlist-Level1"/>
    <w:rsid w:val="006C0111"/>
    <w:rPr>
      <w:rFonts w:ascii="Arial" w:eastAsia="Calibri" w:hAnsi="Arial" w:cs="Arial"/>
    </w:rPr>
  </w:style>
  <w:style w:type="paragraph" w:customStyle="1" w:styleId="111SubheadingRCPath">
    <w:name w:val="1.1.1 Subheading RCPath"/>
    <w:basedOn w:val="NormalWeb"/>
    <w:link w:val="111SubheadingRCPathChar"/>
    <w:rsid w:val="006C0111"/>
    <w:pPr>
      <w:shd w:val="clear" w:color="auto" w:fill="FFFFFF"/>
      <w:spacing w:before="0" w:beforeAutospacing="0" w:after="0" w:afterAutospacing="0"/>
      <w:ind w:hanging="567"/>
    </w:pPr>
    <w:rPr>
      <w:rFonts w:ascii="Arial" w:hAnsi="Arial" w:cs="Arial"/>
      <w:b/>
      <w:bCs/>
      <w:color w:val="000000"/>
    </w:rPr>
  </w:style>
  <w:style w:type="character" w:customStyle="1" w:styleId="111SubheadingRCPathChar">
    <w:name w:val="1.1.1 Subheading RCPath Char"/>
    <w:basedOn w:val="NormalWebChar"/>
    <w:link w:val="111SubheadingRCPath"/>
    <w:rsid w:val="006C0111"/>
    <w:rPr>
      <w:rFonts w:ascii="Arial" w:eastAsia="SimSun" w:hAnsi="Arial" w:cs="Arial"/>
      <w:b/>
      <w:bCs/>
      <w:color w:val="000000"/>
      <w:shd w:val="clear" w:color="auto" w:fill="FFFFFF"/>
    </w:rPr>
  </w:style>
  <w:style w:type="character" w:customStyle="1" w:styleId="contentpasted0">
    <w:name w:val="contentpasted0"/>
    <w:basedOn w:val="DefaultParagraphFont"/>
    <w:rsid w:val="006C0111"/>
  </w:style>
  <w:style w:type="paragraph" w:styleId="BodyText">
    <w:name w:val="Body Text"/>
    <w:basedOn w:val="Normal"/>
    <w:link w:val="BodyTextChar"/>
    <w:uiPriority w:val="1"/>
    <w:unhideWhenUsed/>
    <w:qFormat/>
    <w:rsid w:val="006C01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C0111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54661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C0111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C0111"/>
    <w:rPr>
      <w:rFonts w:ascii="Arial" w:eastAsia="Times New Roman" w:hAnsi="Arial" w:cs="Times New Roman"/>
      <w:b/>
      <w:snapToGrid w:val="0"/>
      <w:color w:val="FF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C0111"/>
    <w:rPr>
      <w:rFonts w:ascii="Times New Roman" w:eastAsia="Times New Roman" w:hAnsi="Times New Roman" w:cs="Times New Roman"/>
      <w:i/>
      <w:snapToGrid w:val="0"/>
      <w:szCs w:val="20"/>
    </w:rPr>
  </w:style>
  <w:style w:type="character" w:customStyle="1" w:styleId="Heading8Char">
    <w:name w:val="Heading 8 Char"/>
    <w:basedOn w:val="DefaultParagraphFont"/>
    <w:link w:val="Heading8"/>
    <w:rsid w:val="006C0111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C0111"/>
    <w:rPr>
      <w:rFonts w:ascii="Arial" w:eastAsia="Times New Roman" w:hAnsi="Arial" w:cs="Times New Roman"/>
      <w:b/>
      <w:snapToGrid w:val="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11"/>
    <w:pPr>
      <w:spacing w:after="0" w:line="240" w:lineRule="auto"/>
      <w:ind w:left="56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11"/>
    <w:rPr>
      <w:rFonts w:ascii="Tahoma" w:eastAsia="Calibri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7"/>
    <w:unhideWhenUsed/>
    <w:rsid w:val="006C0111"/>
    <w:pPr>
      <w:spacing w:before="480" w:after="96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character" w:customStyle="1" w:styleId="ClosingChar">
    <w:name w:val="Closing Char"/>
    <w:basedOn w:val="DefaultParagraphFont"/>
    <w:link w:val="Closing"/>
    <w:uiPriority w:val="7"/>
    <w:rsid w:val="006C0111"/>
    <w:rPr>
      <w:rFonts w:ascii="Arial" w:eastAsia="Calibri" w:hAnsi="Arial" w:cs="Times New Roman"/>
      <w:color w:val="000000"/>
      <w:szCs w:val="20"/>
      <w:lang w:val="en-US" w:eastAsia="ja-JP" w:bidi="he-IL"/>
    </w:rPr>
  </w:style>
  <w:style w:type="paragraph" w:customStyle="1" w:styleId="RecipientAddress">
    <w:name w:val="Recipient Address"/>
    <w:basedOn w:val="NoSpacing"/>
    <w:uiPriority w:val="5"/>
    <w:rsid w:val="006C0111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alutation">
    <w:name w:val="Salutation"/>
    <w:basedOn w:val="NoSpacing"/>
    <w:next w:val="Normal"/>
    <w:link w:val="SalutationChar"/>
    <w:uiPriority w:val="6"/>
    <w:unhideWhenUsed/>
    <w:rsid w:val="006C0111"/>
    <w:pPr>
      <w:spacing w:before="480" w:after="320"/>
      <w:contextualSpacing/>
    </w:pPr>
    <w:rPr>
      <w:b/>
      <w:color w:val="000000"/>
      <w:szCs w:val="20"/>
      <w:lang w:val="en-US" w:eastAsia="ja-JP" w:bidi="he-IL"/>
    </w:rPr>
  </w:style>
  <w:style w:type="character" w:customStyle="1" w:styleId="SalutationChar">
    <w:name w:val="Salutation Char"/>
    <w:basedOn w:val="DefaultParagraphFont"/>
    <w:link w:val="Salutation"/>
    <w:uiPriority w:val="6"/>
    <w:rsid w:val="006C0111"/>
    <w:rPr>
      <w:rFonts w:ascii="Arial" w:eastAsia="Calibri" w:hAnsi="Arial" w:cs="Times New Roman"/>
      <w:b/>
      <w:color w:val="000000"/>
      <w:szCs w:val="20"/>
      <w:lang w:val="en-US" w:eastAsia="ja-JP" w:bidi="he-IL"/>
    </w:rPr>
  </w:style>
  <w:style w:type="paragraph" w:customStyle="1" w:styleId="SenderAddress">
    <w:name w:val="Sender Address"/>
    <w:basedOn w:val="NoSpacing"/>
    <w:uiPriority w:val="3"/>
    <w:rsid w:val="006C0111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ignature">
    <w:name w:val="Signature"/>
    <w:basedOn w:val="Normal"/>
    <w:link w:val="SignatureChar"/>
    <w:uiPriority w:val="8"/>
    <w:unhideWhenUsed/>
    <w:rsid w:val="006C0111"/>
    <w:pPr>
      <w:spacing w:after="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character" w:customStyle="1" w:styleId="SignatureChar">
    <w:name w:val="Signature Char"/>
    <w:basedOn w:val="DefaultParagraphFont"/>
    <w:link w:val="Signature"/>
    <w:uiPriority w:val="8"/>
    <w:rsid w:val="006C0111"/>
    <w:rPr>
      <w:rFonts w:ascii="Arial" w:eastAsia="Calibri" w:hAnsi="Arial" w:cs="Times New Roman"/>
      <w:color w:val="000000"/>
      <w:szCs w:val="20"/>
      <w:lang w:val="en-US" w:eastAsia="ja-JP" w:bidi="he-IL"/>
    </w:rPr>
  </w:style>
  <w:style w:type="paragraph" w:customStyle="1" w:styleId="DateText">
    <w:name w:val="Date Text"/>
    <w:basedOn w:val="Normal"/>
    <w:uiPriority w:val="35"/>
    <w:rsid w:val="006C0111"/>
    <w:pPr>
      <w:spacing w:before="720" w:after="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paragraph" w:styleId="NoSpacing">
    <w:name w:val="No Spacing"/>
    <w:uiPriority w:val="1"/>
    <w:rsid w:val="006C0111"/>
    <w:pPr>
      <w:spacing w:after="0" w:line="240" w:lineRule="auto"/>
    </w:pPr>
    <w:rPr>
      <w:rFonts w:ascii="Arial" w:eastAsia="Calibri" w:hAnsi="Arial" w:cs="Times New Roman"/>
    </w:rPr>
  </w:style>
  <w:style w:type="paragraph" w:styleId="BodyTextIndent">
    <w:name w:val="Body Text Indent"/>
    <w:basedOn w:val="Normal"/>
    <w:link w:val="BodyTextIndentChar"/>
    <w:rsid w:val="006C0111"/>
    <w:pPr>
      <w:tabs>
        <w:tab w:val="left" w:pos="737"/>
        <w:tab w:val="left" w:pos="2155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C0111"/>
    <w:rPr>
      <w:rFonts w:ascii="Times New Roman" w:eastAsia="Times New Roman" w:hAnsi="Times New Roman" w:cs="Times New Roman"/>
      <w:snapToGrid w:val="0"/>
      <w:szCs w:val="20"/>
    </w:rPr>
  </w:style>
  <w:style w:type="paragraph" w:styleId="BodyTextIndent2">
    <w:name w:val="Body Text Indent 2"/>
    <w:basedOn w:val="Normal"/>
    <w:link w:val="BodyTextIndent2Char"/>
    <w:rsid w:val="006C0111"/>
    <w:pPr>
      <w:tabs>
        <w:tab w:val="left" w:pos="851"/>
        <w:tab w:val="left" w:pos="2268"/>
      </w:tabs>
      <w:spacing w:after="0" w:line="240" w:lineRule="auto"/>
      <w:ind w:left="2268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C0111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BodyText21">
    <w:name w:val="Body Text 21"/>
    <w:basedOn w:val="Normal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napToGrid w:val="0"/>
      <w:color w:val="FF0000"/>
      <w:sz w:val="22"/>
      <w:szCs w:val="20"/>
    </w:rPr>
  </w:style>
  <w:style w:type="paragraph" w:styleId="BodyTextIndent3">
    <w:name w:val="Body Text Indent 3"/>
    <w:basedOn w:val="Normal"/>
    <w:link w:val="BodyTextIndent3Char"/>
    <w:rsid w:val="006C0111"/>
    <w:pPr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C011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3">
    <w:name w:val="Body Text 3"/>
    <w:basedOn w:val="Normal"/>
    <w:link w:val="BodyText3Char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i/>
      <w:snapToGrid w:val="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6C0111"/>
    <w:rPr>
      <w:rFonts w:ascii="Times New Roman" w:eastAsia="Times New Roman" w:hAnsi="Times New Roman" w:cs="Times New Roman"/>
      <w:b/>
      <w:i/>
      <w:snapToGrid w:val="0"/>
      <w:szCs w:val="20"/>
    </w:rPr>
  </w:style>
  <w:style w:type="paragraph" w:styleId="DocumentMap">
    <w:name w:val="Document Map"/>
    <w:basedOn w:val="Normal"/>
    <w:link w:val="DocumentMapChar"/>
    <w:semiHidden/>
    <w:rsid w:val="006C0111"/>
    <w:pPr>
      <w:shd w:val="clear" w:color="auto" w:fill="000080"/>
      <w:spacing w:after="0" w:line="240" w:lineRule="auto"/>
      <w:ind w:left="567"/>
      <w:jc w:val="both"/>
    </w:pPr>
    <w:rPr>
      <w:rFonts w:ascii="Tahoma" w:eastAsia="Times New Roman" w:hAnsi="Tahoma" w:cs="Times New Roman"/>
      <w:snapToGrid w:val="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C0111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customStyle="1" w:styleId="H2">
    <w:name w:val="H2"/>
    <w:basedOn w:val="Normal"/>
    <w:next w:val="Normal"/>
    <w:rsid w:val="006C0111"/>
    <w:pPr>
      <w:keepNext/>
      <w:spacing w:before="100" w:after="100" w:line="240" w:lineRule="auto"/>
      <w:ind w:left="567"/>
      <w:jc w:val="both"/>
    </w:pPr>
    <w:rPr>
      <w:rFonts w:ascii="Times New Roman" w:eastAsia="Times New Roman" w:hAnsi="Times New Roman" w:cs="Times New Roman"/>
      <w:b/>
      <w:snapToGrid w:val="0"/>
      <w:sz w:val="36"/>
      <w:szCs w:val="20"/>
    </w:rPr>
  </w:style>
  <w:style w:type="paragraph" w:customStyle="1" w:styleId="H4">
    <w:name w:val="H4"/>
    <w:basedOn w:val="Normal"/>
    <w:next w:val="Normal"/>
    <w:rsid w:val="006C0111"/>
    <w:pPr>
      <w:keepNext/>
      <w:spacing w:before="100" w:after="100" w:line="240" w:lineRule="auto"/>
      <w:ind w:left="567"/>
      <w:jc w:val="both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customStyle="1" w:styleId="DefinitionList">
    <w:name w:val="Definition List"/>
    <w:basedOn w:val="Normal"/>
    <w:next w:val="Normal"/>
    <w:rsid w:val="006C011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PageNumber">
    <w:name w:val="page number"/>
    <w:basedOn w:val="DefaultParagraphFont"/>
    <w:rsid w:val="006C0111"/>
  </w:style>
  <w:style w:type="character" w:styleId="FollowedHyperlink">
    <w:name w:val="FollowedHyperlink"/>
    <w:uiPriority w:val="99"/>
    <w:rsid w:val="006C011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0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11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6C011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ighlight">
    <w:name w:val="highlight"/>
    <w:basedOn w:val="DefaultParagraphFont"/>
    <w:rsid w:val="006C0111"/>
  </w:style>
  <w:style w:type="character" w:customStyle="1" w:styleId="apple-converted-space">
    <w:name w:val="apple-converted-space"/>
    <w:rsid w:val="006C0111"/>
  </w:style>
  <w:style w:type="paragraph" w:customStyle="1" w:styleId="EndNoteBibliographyTitle">
    <w:name w:val="EndNote Bibliography Title"/>
    <w:basedOn w:val="Normal"/>
    <w:link w:val="EndNoteBibliographyTitleChar"/>
    <w:rsid w:val="006C0111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rsid w:val="006C0111"/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6C0111"/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paragraph" w:customStyle="1" w:styleId="Headline">
    <w:name w:val="Headline"/>
    <w:rsid w:val="006C0111"/>
    <w:pPr>
      <w:spacing w:after="0" w:line="450" w:lineRule="atLeast"/>
      <w:jc w:val="center"/>
    </w:pPr>
    <w:rPr>
      <w:rFonts w:ascii="Arial" w:eastAsia="Times New Roman" w:hAnsi="Arial" w:cs="Times New Roman"/>
      <w:b/>
      <w:sz w:val="36"/>
      <w:szCs w:val="24"/>
      <w:lang w:val="en-US"/>
    </w:rPr>
  </w:style>
  <w:style w:type="paragraph" w:styleId="TOCHeading">
    <w:name w:val="TOC Heading"/>
    <w:basedOn w:val="Heading1"/>
    <w:next w:val="Normal"/>
    <w:uiPriority w:val="39"/>
    <w:rsid w:val="006C0111"/>
    <w:pPr>
      <w:keepNext/>
      <w:keepLines/>
      <w:tabs>
        <w:tab w:val="left" w:pos="0"/>
      </w:tabs>
      <w:spacing w:before="0" w:after="0" w:line="240" w:lineRule="auto"/>
      <w:ind w:left="2268" w:hanging="1701"/>
      <w:outlineLvl w:val="9"/>
    </w:pPr>
    <w:rPr>
      <w:rFonts w:eastAsia="MS Gothic" w:cs="Arial"/>
      <w:color w:val="auto"/>
      <w:spacing w:val="-6"/>
      <w:sz w:val="22"/>
      <w:szCs w:val="22"/>
      <w:lang w:val="en-US" w:eastAsia="ja-JP"/>
    </w:rPr>
  </w:style>
  <w:style w:type="paragraph" w:styleId="TOC1">
    <w:name w:val="toc 1"/>
    <w:aliases w:val="ari"/>
    <w:basedOn w:val="Normal"/>
    <w:next w:val="Normal"/>
    <w:link w:val="TOC1Char"/>
    <w:autoRedefine/>
    <w:uiPriority w:val="39"/>
    <w:rsid w:val="00C566F4"/>
    <w:pPr>
      <w:tabs>
        <w:tab w:val="right" w:leader="dot" w:pos="9639"/>
      </w:tabs>
      <w:spacing w:after="0" w:line="240" w:lineRule="auto"/>
      <w:ind w:left="567" w:hanging="567"/>
    </w:pPr>
    <w:rPr>
      <w:rFonts w:eastAsia="Times New Roman" w:cs="Times New Roman"/>
      <w:snapToGrid w:val="0"/>
      <w:szCs w:val="24"/>
    </w:rPr>
  </w:style>
  <w:style w:type="paragraph" w:styleId="TOC2">
    <w:name w:val="toc 2"/>
    <w:basedOn w:val="Normal"/>
    <w:next w:val="Normal"/>
    <w:autoRedefine/>
    <w:uiPriority w:val="39"/>
    <w:rsid w:val="006C0111"/>
    <w:pPr>
      <w:tabs>
        <w:tab w:val="left" w:pos="1100"/>
        <w:tab w:val="right" w:leader="dot" w:pos="9629"/>
      </w:tabs>
      <w:spacing w:after="0" w:line="240" w:lineRule="auto"/>
      <w:ind w:left="1134" w:hanging="934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6C0111"/>
    <w:pPr>
      <w:spacing w:after="0" w:line="24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6C0111"/>
    <w:pPr>
      <w:pBdr>
        <w:bottom w:val="single" w:sz="4" w:space="4" w:color="4472C4" w:themeColor="accent1"/>
      </w:pBdr>
      <w:spacing w:before="200" w:after="280" w:line="240" w:lineRule="auto"/>
      <w:ind w:left="936" w:right="936"/>
      <w:jc w:val="both"/>
    </w:pPr>
    <w:rPr>
      <w:rFonts w:eastAsia="Calibri" w:cs="Times New Roman"/>
      <w:b/>
      <w:bCs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111"/>
    <w:rPr>
      <w:rFonts w:ascii="Arial" w:eastAsia="Calibri" w:hAnsi="Arial" w:cs="Times New Roman"/>
      <w:b/>
      <w:bCs/>
      <w:i/>
      <w:iCs/>
      <w:color w:val="4472C4" w:themeColor="accent1"/>
    </w:rPr>
  </w:style>
  <w:style w:type="paragraph" w:customStyle="1" w:styleId="snid">
    <w:name w:val="snid"/>
    <w:basedOn w:val="Normal"/>
    <w:rsid w:val="006C0111"/>
    <w:pPr>
      <w:spacing w:before="100" w:beforeAutospacing="1" w:after="100" w:afterAutospacing="1" w:line="240" w:lineRule="auto"/>
      <w:ind w:left="567"/>
      <w:jc w:val="both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C0111"/>
    <w:pPr>
      <w:widowControl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Guidelineheading">
    <w:name w:val="Guideline heading"/>
    <w:basedOn w:val="Heading1"/>
    <w:link w:val="GuidelineheadingChar"/>
    <w:rsid w:val="006C0111"/>
    <w:pPr>
      <w:keepNext/>
      <w:keepLines/>
      <w:tabs>
        <w:tab w:val="left" w:pos="0"/>
      </w:tabs>
      <w:spacing w:before="0" w:after="0" w:line="240" w:lineRule="auto"/>
      <w:ind w:left="2268" w:hanging="1701"/>
    </w:pPr>
    <w:rPr>
      <w:rFonts w:eastAsia="MS Mincho" w:cs="Arial"/>
      <w:color w:val="auto"/>
      <w:spacing w:val="-6"/>
      <w:sz w:val="22"/>
      <w:szCs w:val="22"/>
      <w:lang w:eastAsia="ja-JP" w:bidi="en-US"/>
    </w:rPr>
  </w:style>
  <w:style w:type="character" w:customStyle="1" w:styleId="GuidelineheadingChar">
    <w:name w:val="Guideline heading Char"/>
    <w:link w:val="Guidelineheading"/>
    <w:rsid w:val="006C0111"/>
    <w:rPr>
      <w:rFonts w:ascii="Arial" w:eastAsia="MS Mincho" w:hAnsi="Arial" w:cs="Arial"/>
      <w:b/>
      <w:bCs/>
      <w:spacing w:val="-6"/>
      <w:lang w:eastAsia="ja-JP" w:bidi="en-US"/>
    </w:rPr>
  </w:style>
  <w:style w:type="character" w:customStyle="1" w:styleId="bkciteavail">
    <w:name w:val="bk_cite_avail"/>
    <w:basedOn w:val="DefaultParagraphFont"/>
    <w:rsid w:val="006C0111"/>
  </w:style>
  <w:style w:type="paragraph" w:customStyle="1" w:styleId="Bullet-Level2">
    <w:name w:val="Bullet - Level 2"/>
    <w:basedOn w:val="Normal"/>
    <w:link w:val="Bullet-Level2Char"/>
    <w:rsid w:val="006C0111"/>
    <w:pPr>
      <w:spacing w:after="0"/>
      <w:ind w:left="1418" w:hanging="426"/>
      <w:jc w:val="both"/>
    </w:pPr>
    <w:rPr>
      <w:rFonts w:eastAsia="Calibri" w:cs="Arial"/>
      <w:sz w:val="22"/>
    </w:rPr>
  </w:style>
  <w:style w:type="character" w:customStyle="1" w:styleId="Bullet-Level2Char">
    <w:name w:val="Bullet - Level 2 Char"/>
    <w:basedOn w:val="DefaultParagraphFont"/>
    <w:link w:val="Bullet-Level2"/>
    <w:rsid w:val="006C0111"/>
    <w:rPr>
      <w:rFonts w:ascii="Arial" w:eastAsia="Calibri" w:hAnsi="Arial" w:cs="Arial"/>
    </w:rPr>
  </w:style>
  <w:style w:type="paragraph" w:customStyle="1" w:styleId="NumberedlistRCpath">
    <w:name w:val="Numbered list RCpath"/>
    <w:basedOn w:val="ListParagraph"/>
    <w:link w:val="NumberedlistRCpathChar"/>
    <w:rsid w:val="006C0111"/>
    <w:pPr>
      <w:numPr>
        <w:numId w:val="4"/>
      </w:numPr>
      <w:spacing w:before="0" w:after="0" w:line="240" w:lineRule="auto"/>
      <w:ind w:left="426" w:firstLine="0"/>
      <w:jc w:val="both"/>
    </w:pPr>
    <w:rPr>
      <w:rFonts w:eastAsia="Times New Roman" w:cs="Arial"/>
      <w:snapToGrid w:val="0"/>
      <w:shd w:val="clear" w:color="auto" w:fill="FFFFF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111"/>
    <w:rPr>
      <w:color w:val="605E5C"/>
      <w:shd w:val="clear" w:color="auto" w:fill="E1DFDD"/>
    </w:rPr>
  </w:style>
  <w:style w:type="character" w:customStyle="1" w:styleId="NumberedlistRCpathChar">
    <w:name w:val="Numbered list RCpath Char"/>
    <w:basedOn w:val="ListParagraphChar"/>
    <w:link w:val="NumberedlistRCpath"/>
    <w:rsid w:val="006C0111"/>
    <w:rPr>
      <w:rFonts w:ascii="Arial" w:eastAsia="Times New Roman" w:hAnsi="Arial" w:cs="Arial"/>
      <w:snapToGrid w:val="0"/>
      <w:sz w:val="24"/>
    </w:rPr>
  </w:style>
  <w:style w:type="character" w:customStyle="1" w:styleId="highwire-citation-authors">
    <w:name w:val="highwire-citation-authors"/>
    <w:basedOn w:val="DefaultParagraphFont"/>
    <w:rsid w:val="006C0111"/>
  </w:style>
  <w:style w:type="character" w:customStyle="1" w:styleId="highwire-citation-author">
    <w:name w:val="highwire-citation-author"/>
    <w:basedOn w:val="DefaultParagraphFont"/>
    <w:rsid w:val="006C0111"/>
  </w:style>
  <w:style w:type="character" w:customStyle="1" w:styleId="nlm-given-names">
    <w:name w:val="nlm-given-names"/>
    <w:basedOn w:val="DefaultParagraphFont"/>
    <w:rsid w:val="006C0111"/>
  </w:style>
  <w:style w:type="character" w:customStyle="1" w:styleId="nlm-surname">
    <w:name w:val="nlm-surname"/>
    <w:basedOn w:val="DefaultParagraphFont"/>
    <w:rsid w:val="006C0111"/>
  </w:style>
  <w:style w:type="character" w:customStyle="1" w:styleId="highwire-cite-metadata-journal">
    <w:name w:val="highwire-cite-metadata-journal"/>
    <w:basedOn w:val="DefaultParagraphFont"/>
    <w:rsid w:val="006C0111"/>
  </w:style>
  <w:style w:type="character" w:customStyle="1" w:styleId="highwire-cite-metadata-date">
    <w:name w:val="highwire-cite-metadata-date"/>
    <w:basedOn w:val="DefaultParagraphFont"/>
    <w:rsid w:val="006C0111"/>
  </w:style>
  <w:style w:type="character" w:customStyle="1" w:styleId="highwire-cite-metadata-volume">
    <w:name w:val="highwire-cite-metadata-volume"/>
    <w:basedOn w:val="DefaultParagraphFont"/>
    <w:rsid w:val="006C0111"/>
  </w:style>
  <w:style w:type="character" w:customStyle="1" w:styleId="highwire-cite-metadata-issue">
    <w:name w:val="highwire-cite-metadata-issue"/>
    <w:basedOn w:val="DefaultParagraphFont"/>
    <w:rsid w:val="006C0111"/>
  </w:style>
  <w:style w:type="character" w:customStyle="1" w:styleId="highwire-cite-metadata-pages">
    <w:name w:val="highwire-cite-metadata-pages"/>
    <w:basedOn w:val="DefaultParagraphFont"/>
    <w:rsid w:val="006C0111"/>
  </w:style>
  <w:style w:type="character" w:customStyle="1" w:styleId="highwire-cite-metadata-doi">
    <w:name w:val="highwire-cite-metadata-doi"/>
    <w:basedOn w:val="DefaultParagraphFont"/>
    <w:rsid w:val="006C0111"/>
  </w:style>
  <w:style w:type="character" w:customStyle="1" w:styleId="label">
    <w:name w:val="label"/>
    <w:basedOn w:val="DefaultParagraphFont"/>
    <w:rsid w:val="006C0111"/>
  </w:style>
  <w:style w:type="character" w:customStyle="1" w:styleId="normaltextrun">
    <w:name w:val="normaltextrun"/>
    <w:basedOn w:val="DefaultParagraphFont"/>
    <w:rsid w:val="006C0111"/>
  </w:style>
  <w:style w:type="character" w:customStyle="1" w:styleId="eop">
    <w:name w:val="eop"/>
    <w:basedOn w:val="DefaultParagraphFont"/>
    <w:rsid w:val="006C0111"/>
  </w:style>
  <w:style w:type="paragraph" w:customStyle="1" w:styleId="Tablefiguretitle0">
    <w:name w:val="Table/figure title"/>
    <w:basedOn w:val="Normal"/>
    <w:link w:val="TablefiguretitleChar0"/>
    <w:qFormat/>
    <w:rsid w:val="00885983"/>
    <w:pPr>
      <w:spacing w:line="240" w:lineRule="auto"/>
    </w:pPr>
    <w:rPr>
      <w:b/>
      <w:bCs/>
    </w:rPr>
  </w:style>
  <w:style w:type="character" w:customStyle="1" w:styleId="TablefiguretitleChar0">
    <w:name w:val="Table/figure title Char"/>
    <w:basedOn w:val="DefaultParagraphFont"/>
    <w:link w:val="Tablefiguretitle0"/>
    <w:rsid w:val="00885983"/>
    <w:rPr>
      <w:rFonts w:ascii="Arial" w:hAnsi="Arial"/>
      <w:b/>
      <w:bCs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DB4778"/>
  </w:style>
  <w:style w:type="paragraph" w:customStyle="1" w:styleId="Firstpagedate">
    <w:name w:val="First page date"/>
    <w:basedOn w:val="Normal"/>
    <w:link w:val="FirstpagedateChar"/>
    <w:qFormat/>
    <w:rsid w:val="00446882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446882"/>
    <w:rPr>
      <w:rFonts w:ascii="Arial" w:eastAsia="Times New Roman" w:hAnsi="Arial" w:cs="Arial"/>
      <w:b/>
      <w:color w:val="FF0000"/>
      <w:sz w:val="28"/>
      <w:szCs w:val="28"/>
    </w:rPr>
  </w:style>
  <w:style w:type="paragraph" w:customStyle="1" w:styleId="Copyrighttext">
    <w:name w:val="Copyright text"/>
    <w:basedOn w:val="Normal"/>
    <w:link w:val="CopyrighttextChar"/>
    <w:qFormat/>
    <w:rsid w:val="00446882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446882"/>
    <w:rPr>
      <w:rFonts w:ascii="Arial" w:eastAsia="Times New Roman" w:hAnsi="Arial" w:cs="Arial"/>
      <w:sz w:val="18"/>
      <w:szCs w:val="18"/>
      <w:lang w:eastAsia="en-GB"/>
    </w:rPr>
  </w:style>
  <w:style w:type="paragraph" w:customStyle="1" w:styleId="Contents">
    <w:name w:val="Contents"/>
    <w:basedOn w:val="TOC1"/>
    <w:link w:val="ContentsChar"/>
    <w:qFormat/>
    <w:rsid w:val="003D2590"/>
  </w:style>
  <w:style w:type="character" w:customStyle="1" w:styleId="TOC1Char">
    <w:name w:val="TOC 1 Char"/>
    <w:aliases w:val="ari Char"/>
    <w:basedOn w:val="DefaultParagraphFont"/>
    <w:link w:val="TOC1"/>
    <w:uiPriority w:val="39"/>
    <w:rsid w:val="003D2590"/>
    <w:rPr>
      <w:rFonts w:ascii="Arial" w:eastAsia="Times New Roman" w:hAnsi="Arial" w:cs="Times New Roman"/>
      <w:snapToGrid w:val="0"/>
      <w:sz w:val="24"/>
      <w:szCs w:val="24"/>
    </w:rPr>
  </w:style>
  <w:style w:type="character" w:customStyle="1" w:styleId="ContentsChar">
    <w:name w:val="Contents Char"/>
    <w:basedOn w:val="TOC1Char"/>
    <w:link w:val="Contents"/>
    <w:rsid w:val="003D2590"/>
    <w:rPr>
      <w:rFonts w:ascii="Arial" w:eastAsia="Times New Roman" w:hAnsi="Arial" w:cs="Times New Roman"/>
      <w:snapToGrid w:val="0"/>
      <w:sz w:val="24"/>
      <w:szCs w:val="24"/>
    </w:rPr>
  </w:style>
  <w:style w:type="character" w:customStyle="1" w:styleId="BodytextChar0">
    <w:name w:val="Body text Char"/>
    <w:basedOn w:val="DefaultParagraphFont"/>
    <w:link w:val="BodyText20"/>
    <w:locked/>
    <w:rsid w:val="008C14EA"/>
    <w:rPr>
      <w:rFonts w:ascii="Arial" w:hAnsi="Arial" w:cs="Arial"/>
      <w:sz w:val="24"/>
      <w:lang w:eastAsia="en-GB"/>
    </w:rPr>
  </w:style>
  <w:style w:type="paragraph" w:customStyle="1" w:styleId="BodyText20">
    <w:name w:val="Body Text2"/>
    <w:basedOn w:val="Normal"/>
    <w:link w:val="BodytextChar0"/>
    <w:rsid w:val="008C14EA"/>
    <w:pPr>
      <w:snapToGrid w:val="0"/>
      <w:spacing w:after="240"/>
      <w:jc w:val="both"/>
    </w:pPr>
    <w:rPr>
      <w:rFonts w:cs="Arial"/>
      <w:lang w:eastAsia="en-GB"/>
    </w:rPr>
  </w:style>
  <w:style w:type="paragraph" w:customStyle="1" w:styleId="Numberedlist">
    <w:name w:val="Numbered list"/>
    <w:basedOn w:val="ListParagraph"/>
    <w:link w:val="NumberedlistChar"/>
    <w:qFormat/>
    <w:rsid w:val="00E44DCE"/>
    <w:pPr>
      <w:numPr>
        <w:numId w:val="0"/>
      </w:numPr>
      <w:tabs>
        <w:tab w:val="left" w:pos="567"/>
        <w:tab w:val="left" w:pos="1134"/>
        <w:tab w:val="left" w:pos="1701"/>
      </w:tabs>
      <w:snapToGrid w:val="0"/>
      <w:textAlignment w:val="baseline"/>
    </w:pPr>
    <w:rPr>
      <w:rFonts w:eastAsia="Calibri" w:cs="Arial"/>
    </w:rPr>
  </w:style>
  <w:style w:type="character" w:customStyle="1" w:styleId="NumberedlistChar">
    <w:name w:val="Numbered list Char"/>
    <w:basedOn w:val="ListParagraphChar"/>
    <w:link w:val="Numberedlist"/>
    <w:rsid w:val="00E44DCE"/>
    <w:rPr>
      <w:rFonts w:ascii="Arial" w:eastAsia="Calibri" w:hAnsi="Arial" w:cs="Arial"/>
      <w:sz w:val="24"/>
    </w:rPr>
  </w:style>
  <w:style w:type="table" w:customStyle="1" w:styleId="TableGrid1">
    <w:name w:val="Table Grid1"/>
    <w:basedOn w:val="TableNormal"/>
    <w:rsid w:val="00E44DC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E44DCE"/>
    <w:rPr>
      <w:rFonts w:ascii="Verdana" w:hAnsi="Verdana" w:cs="Verdana" w:hint="default"/>
      <w:b/>
      <w:bCs/>
      <w:color w:val="221E1F"/>
      <w:sz w:val="16"/>
      <w:szCs w:val="16"/>
    </w:rPr>
  </w:style>
  <w:style w:type="paragraph" w:customStyle="1" w:styleId="Tablebullets">
    <w:name w:val="Table bullets"/>
    <w:basedOn w:val="Tabletext"/>
    <w:qFormat/>
    <w:rsid w:val="00967F89"/>
    <w:pPr>
      <w:numPr>
        <w:numId w:val="51"/>
      </w:numPr>
      <w:ind w:left="425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FAA0C8-2C31-4B19-9CF7-CE2FD7DDB3F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85c8e-99dc-4194-aa48-05ead0eabf7d" xsi:nil="true"/>
    <lcf76f155ced4ddcb4097134ff3c332f xmlns="090c252e-72df-42e0-8936-1cd601ab6f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4703AE69044594FB8ADE7BB7BDFF" ma:contentTypeVersion="16" ma:contentTypeDescription="Create a new document." ma:contentTypeScope="" ma:versionID="e32572094139f9815fd3f92caf7ba28c">
  <xsd:schema xmlns:xsd="http://www.w3.org/2001/XMLSchema" xmlns:xs="http://www.w3.org/2001/XMLSchema" xmlns:p="http://schemas.microsoft.com/office/2006/metadata/properties" xmlns:ns2="090c252e-72df-42e0-8936-1cd601ab6fc8" xmlns:ns3="b9a85c8e-99dc-4194-aa48-05ead0eabf7d" targetNamespace="http://schemas.microsoft.com/office/2006/metadata/properties" ma:root="true" ma:fieldsID="fe7b41767391eae093b60a6467118166" ns2:_="" ns3:_="">
    <xsd:import namespace="090c252e-72df-42e0-8936-1cd601ab6fc8"/>
    <xsd:import namespace="b9a85c8e-99dc-4194-aa48-05ead0ea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252e-72df-42e0-8936-1cd601ab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d8c81-2926-493a-9abd-06643c8fe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5c8e-99dc-4194-aa48-05ead0eab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8601-a44e-481e-bb64-8d18525c4a3d}" ma:internalName="TaxCatchAll" ma:showField="CatchAllData" ma:web="b9a85c8e-99dc-4194-aa48-05ead0ea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54C89-861A-40EF-9ED7-954630FC1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  <ds:schemaRef ds:uri="b9a85c8e-99dc-4194-aa48-05ead0eabf7d"/>
    <ds:schemaRef ds:uri="090c252e-72df-42e0-8936-1cd601ab6fc8"/>
  </ds:schemaRefs>
</ds:datastoreItem>
</file>

<file path=customXml/itemProps4.xml><?xml version="1.0" encoding="utf-8"?>
<ds:datastoreItem xmlns:ds="http://schemas.openxmlformats.org/officeDocument/2006/customXml" ds:itemID="{ADEC3CF3-0B45-4B84-BBF3-5476D0E17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252e-72df-42e0-8936-1cd601ab6fc8"/>
    <ds:schemaRef ds:uri="b9a85c8e-99dc-4194-aa48-05ead0e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Reece Carfrae</cp:lastModifiedBy>
  <cp:revision>8</cp:revision>
  <cp:lastPrinted>2026-05-26T15:29:00Z</cp:lastPrinted>
  <dcterms:created xsi:type="dcterms:W3CDTF">2026-05-26T15:23:00Z</dcterms:created>
  <dcterms:modified xsi:type="dcterms:W3CDTF">2026-06-03T08:11:00Z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0x010100688E4703AE69044594FB8ADE7BB7BDFF</vt:lpwstr>
  </property>
  <property fmtid="{D5CDD505-2E9C-101B-9397-08002B2CF9AE}" pid="3" name="MediaServiceImageTags">
    <vt:lpwstr/>
  </property>
</Properties>
</file>