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9C4" w:rsidRDefault="00AC79C4" w:rsidP="00AC79C4">
      <w:pPr>
        <w:jc w:val="center"/>
        <w:rPr>
          <w:rFonts w:ascii="Arial" w:hAnsi="Arial" w:cs="Arial"/>
          <w:sz w:val="48"/>
          <w:szCs w:val="48"/>
        </w:rPr>
      </w:pPr>
      <w:r w:rsidRPr="00AC79C4">
        <w:rPr>
          <w:rFonts w:ascii="Arial" w:eastAsia="+mj-ea" w:hAnsi="Arial" w:cs="Arial"/>
          <w:b/>
          <w:bCs/>
          <w:color w:val="6B367B"/>
          <w:kern w:val="24"/>
          <w:sz w:val="36"/>
          <w:szCs w:val="36"/>
        </w:rPr>
        <w:t xml:space="preserve"> </w:t>
      </w:r>
      <w:r w:rsidRPr="00AC79C4">
        <w:rPr>
          <w:rFonts w:ascii="Arial" w:eastAsia="+mj-ea" w:hAnsi="Arial" w:cs="Arial"/>
          <w:b/>
          <w:bCs/>
          <w:color w:val="6B367B"/>
          <w:kern w:val="24"/>
          <w:sz w:val="48"/>
          <w:szCs w:val="48"/>
        </w:rPr>
        <w:t>Stakeholder analysis quadrant</w:t>
      </w:r>
      <w:r w:rsidRPr="00AC79C4">
        <w:rPr>
          <w:rFonts w:ascii="Arial" w:hAnsi="Arial" w:cs="Arial"/>
          <w:sz w:val="48"/>
          <w:szCs w:val="48"/>
        </w:rPr>
        <w:t xml:space="preserve"> </w:t>
      </w:r>
    </w:p>
    <w:tbl>
      <w:tblPr>
        <w:tblpPr w:leftFromText="180" w:rightFromText="180" w:vertAnchor="text" w:horzAnchor="page" w:tblpX="3628" w:tblpY="851"/>
        <w:tblOverlap w:val="never"/>
        <w:tblW w:w="114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720"/>
        <w:gridCol w:w="5720"/>
      </w:tblGrid>
      <w:tr w:rsidR="00AC79C4" w:rsidTr="00AC79C4">
        <w:trPr>
          <w:trHeight w:val="2993"/>
        </w:trPr>
        <w:tc>
          <w:tcPr>
            <w:tcW w:w="5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6BAD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9C4" w:rsidRPr="00AC79C4" w:rsidRDefault="00AC79C4" w:rsidP="00AC79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 w:rsidRPr="00AC79C4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  <w:szCs w:val="40"/>
              </w:rPr>
              <w:t>Meet their needs</w:t>
            </w:r>
          </w:p>
        </w:tc>
        <w:tc>
          <w:tcPr>
            <w:tcW w:w="5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D1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9C4" w:rsidRPr="00AC79C4" w:rsidRDefault="00AC79C4" w:rsidP="00AC79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 w:rsidRPr="00AC79C4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  <w:szCs w:val="40"/>
              </w:rPr>
              <w:t>Key players</w:t>
            </w:r>
          </w:p>
        </w:tc>
      </w:tr>
      <w:tr w:rsidR="00AC79C4" w:rsidTr="00AC79C4">
        <w:trPr>
          <w:trHeight w:val="2993"/>
        </w:trPr>
        <w:tc>
          <w:tcPr>
            <w:tcW w:w="5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F0F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9C4" w:rsidRDefault="00AC79C4" w:rsidP="00AC79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  <w:szCs w:val="40"/>
              </w:rPr>
            </w:pPr>
            <w:r w:rsidRPr="00AC79C4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  <w:szCs w:val="40"/>
              </w:rPr>
              <w:t>Least important</w:t>
            </w:r>
          </w:p>
          <w:p w:rsidR="00AC79C4" w:rsidRPr="00AC79C4" w:rsidRDefault="00AC79C4" w:rsidP="00AC79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3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C79C4" w:rsidRPr="00AC79C4" w:rsidRDefault="00AC79C4" w:rsidP="00AC79C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 w:rsidRPr="00AC79C4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  <w:szCs w:val="40"/>
              </w:rPr>
              <w:t>Show consideration</w:t>
            </w:r>
          </w:p>
        </w:tc>
      </w:tr>
    </w:tbl>
    <w:p w:rsidR="003A68C5" w:rsidRPr="00AC79C4" w:rsidRDefault="00AC79C4" w:rsidP="00AC79C4">
      <w:pPr>
        <w:jc w:val="center"/>
        <w:rPr>
          <w:rFonts w:ascii="Arial" w:hAnsi="Arial" w:cs="Arial"/>
          <w:sz w:val="48"/>
          <w:szCs w:val="48"/>
        </w:rPr>
      </w:pPr>
      <w:bookmarkStart w:id="0" w:name="_GoBack"/>
      <w:bookmarkEnd w:id="0"/>
      <w:r w:rsidRPr="00AC79C4">
        <w:rPr>
          <w:rFonts w:ascii="Arial" w:hAnsi="Arial" w:cs="Arial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501350" wp14:editId="4D01C7F1">
                <wp:simplePos x="0" y="0"/>
                <wp:positionH relativeFrom="column">
                  <wp:posOffset>638175</wp:posOffset>
                </wp:positionH>
                <wp:positionV relativeFrom="paragraph">
                  <wp:posOffset>4692015</wp:posOffset>
                </wp:positionV>
                <wp:extent cx="4800600" cy="390525"/>
                <wp:effectExtent l="0" t="0" r="0" b="0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3905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C79C4" w:rsidRPr="00AC79C4" w:rsidRDefault="00AC79C4" w:rsidP="00AC79C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AC79C4">
                              <w:rPr>
                                <w:rFonts w:ascii="Arial" w:hAnsi="Arial" w:cs="Arial"/>
                                <w:color w:val="50285C"/>
                                <w:kern w:val="24"/>
                                <w:sz w:val="40"/>
                                <w:szCs w:val="40"/>
                                <w14:textFill>
                                  <w14:solidFill>
                                    <w14:srgbClr w14:val="50285C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Interest of stakeholders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501350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50.25pt;margin-top:369.45pt;width:378pt;height:3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" filled="f" stroked="f">
                <v:textbox>
                  <w:txbxContent>
                    <w:p w:rsidR="00AC79C4" w:rsidRPr="00AC79C4" w:rsidRDefault="00AC79C4" w:rsidP="00AC79C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</w:rPr>
                      </w:pPr>
                      <w:r w:rsidRPr="00AC79C4">
                        <w:rPr>
                          <w:rFonts w:ascii="Arial" w:hAnsi="Arial" w:cs="Arial"/>
                          <w:color w:val="50285C"/>
                          <w:kern w:val="24"/>
                          <w:sz w:val="40"/>
                          <w:szCs w:val="40"/>
                          <w14:textFill>
                            <w14:solidFill>
                              <w14:srgbClr w14:val="50285C">
                                <w14:lumMod w14:val="75000"/>
                              </w14:srgbClr>
                            </w14:solidFill>
                          </w14:textFill>
                        </w:rPr>
                        <w:t>Interest of stakeholders</w:t>
                      </w:r>
                    </w:p>
                  </w:txbxContent>
                </v:textbox>
              </v:shape>
            </w:pict>
          </mc:Fallback>
        </mc:AlternateContent>
      </w:r>
      <w:r w:rsidRPr="00AC79C4">
        <w:rPr>
          <w:rFonts w:ascii="Arial" w:hAnsi="Arial" w:cs="Arial"/>
          <w:sz w:val="48"/>
          <w:szCs w:val="48"/>
        </w:rPr>
        <w:t xml:space="preserve"> </w:t>
      </w:r>
      <w:r w:rsidRPr="00AC79C4">
        <w:rPr>
          <w:rFonts w:ascii="Arial" w:hAnsi="Arial" w:cs="Arial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E60B35" wp14:editId="6348C1B3">
                <wp:simplePos x="0" y="0"/>
                <wp:positionH relativeFrom="column">
                  <wp:posOffset>-1066800</wp:posOffset>
                </wp:positionH>
                <wp:positionV relativeFrom="paragraph">
                  <wp:posOffset>2426335</wp:posOffset>
                </wp:positionV>
                <wp:extent cx="3938270" cy="400050"/>
                <wp:effectExtent l="0" t="0" r="0" b="0"/>
                <wp:wrapNone/>
                <wp:docPr id="1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93827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C79C4" w:rsidRPr="00AC79C4" w:rsidRDefault="00AC79C4" w:rsidP="00AC79C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</w:rPr>
                            </w:pPr>
                            <w:r w:rsidRPr="00AC79C4">
                              <w:rPr>
                                <w:rFonts w:ascii="Arial" w:hAnsi="Arial" w:cs="Arial"/>
                                <w:color w:val="50285C"/>
                                <w:kern w:val="24"/>
                                <w:sz w:val="40"/>
                                <w:szCs w:val="40"/>
                                <w14:textFill>
                                  <w14:solidFill>
                                    <w14:srgbClr w14:val="50285C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Power/influence of stakeholders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60B35" id="TextBox 12" o:spid="_x0000_s1027" type="#_x0000_t202" style="position:absolute;left:0;text-align:left;margin-left:-84pt;margin-top:191.05pt;width:310.1pt;height:31.5pt;rotation:-9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" filled="f" stroked="f">
                <v:textbox style="mso-fit-shape-to-text:t">
                  <w:txbxContent>
                    <w:p w:rsidR="00AC79C4" w:rsidRPr="00AC79C4" w:rsidRDefault="00AC79C4" w:rsidP="00AC79C4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</w:rPr>
                      </w:pPr>
                      <w:r w:rsidRPr="00AC79C4">
                        <w:rPr>
                          <w:rFonts w:ascii="Arial" w:hAnsi="Arial" w:cs="Arial"/>
                          <w:color w:val="50285C"/>
                          <w:kern w:val="24"/>
                          <w:sz w:val="40"/>
                          <w:szCs w:val="40"/>
                          <w14:textFill>
                            <w14:solidFill>
                              <w14:srgbClr w14:val="50285C">
                                <w14:lumMod w14:val="75000"/>
                              </w14:srgbClr>
                            </w14:solidFill>
                          </w14:textFill>
                        </w:rPr>
                        <w:t>Power/influence of stakeholders</w:t>
                      </w:r>
                    </w:p>
                  </w:txbxContent>
                </v:textbox>
              </v:shape>
            </w:pict>
          </mc:Fallback>
        </mc:AlternateContent>
      </w:r>
      <w:r w:rsidRPr="00AC79C4">
        <w:rPr>
          <w:rFonts w:ascii="Arial" w:hAnsi="Arial" w:cs="Arial"/>
          <w:color w:val="7030A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15D509" wp14:editId="439A9229">
                <wp:simplePos x="0" y="0"/>
                <wp:positionH relativeFrom="column">
                  <wp:posOffset>1347470</wp:posOffset>
                </wp:positionH>
                <wp:positionV relativeFrom="paragraph">
                  <wp:posOffset>4714875</wp:posOffset>
                </wp:positionV>
                <wp:extent cx="7260590" cy="0"/>
                <wp:effectExtent l="0" t="95250" r="0" b="114300"/>
                <wp:wrapNone/>
                <wp:docPr id="21" name="Straight Arrow Connector 20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72DB09EF-C9BC-2445-B5FB-AEC49832C0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6059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7030A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F585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106.1pt;margin-top:371.25pt;width:571.7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" strokecolor="#7030a0" strokeweight="1.5pt">
                <v:stroke endarrow="block" endarrowwidth="wide" endarrowlength="long" joinstyle="miter"/>
              </v:shape>
            </w:pict>
          </mc:Fallback>
        </mc:AlternateContent>
      </w:r>
      <w:r w:rsidRPr="00AC79C4">
        <w:rPr>
          <w:rFonts w:ascii="Arial" w:hAnsi="Arial" w:cs="Arial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51A27F" wp14:editId="7DD3BD65">
                <wp:simplePos x="0" y="0"/>
                <wp:positionH relativeFrom="column">
                  <wp:posOffset>1205865</wp:posOffset>
                </wp:positionH>
                <wp:positionV relativeFrom="paragraph">
                  <wp:posOffset>695325</wp:posOffset>
                </wp:positionV>
                <wp:extent cx="0" cy="3801478"/>
                <wp:effectExtent l="95250" t="38100" r="57150" b="27940"/>
                <wp:wrapNone/>
                <wp:docPr id="22" name="Straight Arrow Connector 21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="" xmlns:a16="http://schemas.microsoft.com/office/drawing/2014/main" xmlns:lc="http://schemas.openxmlformats.org/drawingml/2006/lockedCanvas" id="{E07C092C-3E6E-0645-BDC3-D715B5B4E8F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380147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7030A0"/>
                          </a:solidFill>
                          <a:tailEnd type="triangle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D9D878" id="Straight Arrow Connector 21" o:spid="_x0000_s1026" type="#_x0000_t32" style="position:absolute;margin-left:94.95pt;margin-top:54.75pt;width:0;height:299.3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" strokecolor="#7030a0" strokeweight="1.5pt">
                <v:stroke endarrow="block" endarrowwidth="wide" endarrowlength="long" joinstyle="miter"/>
                <o:lock v:ext="edit" shapetype="f"/>
              </v:shape>
            </w:pict>
          </mc:Fallback>
        </mc:AlternateContent>
      </w:r>
    </w:p>
    <w:sectPr w:rsidR="003A68C5" w:rsidRPr="00AC79C4" w:rsidSect="00AC79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9C4"/>
    <w:rsid w:val="003A68C5"/>
    <w:rsid w:val="008568A7"/>
    <w:rsid w:val="00AC79C4"/>
    <w:rsid w:val="00BD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883C4-FA02-4825-86B6-8A742293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79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7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Stewart</dc:creator>
  <cp:keywords/>
  <dc:description/>
  <cp:lastModifiedBy>Kate Stewart</cp:lastModifiedBy>
  <cp:revision>1</cp:revision>
  <dcterms:created xsi:type="dcterms:W3CDTF">2019-05-13T10:16:00Z</dcterms:created>
  <dcterms:modified xsi:type="dcterms:W3CDTF">2019-05-13T10:23:00Z</dcterms:modified>
</cp:coreProperties>
</file>