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EC" w:rsidRPr="00EB28EC" w:rsidRDefault="006E7688" w:rsidP="004C6686">
      <w:pPr>
        <w:rPr>
          <w:b/>
          <w:sz w:val="32"/>
          <w:szCs w:val="32"/>
        </w:rPr>
      </w:pPr>
      <w:r>
        <w:rPr>
          <w:noProof/>
          <w:lang w:eastAsia="en-GB"/>
        </w:rPr>
        <w:drawing>
          <wp:inline distT="0" distB="0" distL="0" distR="0">
            <wp:extent cx="3590925" cy="1000125"/>
            <wp:effectExtent l="0" t="0" r="9525" b="9525"/>
            <wp:docPr id="2" name="Picture 1"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p w:rsidR="00EB28EC" w:rsidRDefault="006E7688" w:rsidP="00C36A1B">
      <w:pPr>
        <w:jc w:val="center"/>
        <w:rPr>
          <w:b/>
          <w:sz w:val="32"/>
          <w:szCs w:val="32"/>
        </w:rPr>
      </w:pPr>
      <w:r>
        <w:rPr>
          <w:rFonts w:cs="Arial"/>
          <w:noProof/>
          <w:color w:val="0063DC"/>
          <w:sz w:val="18"/>
          <w:szCs w:val="18"/>
          <w:lang w:eastAsia="en-GB"/>
        </w:rPr>
        <w:drawing>
          <wp:inline distT="0" distB="0" distL="0" distR="0">
            <wp:extent cx="9525" cy="9525"/>
            <wp:effectExtent l="0" t="0" r="0" b="0"/>
            <wp:docPr id="1" name="Picture 1" descr="spac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36A1B" w:rsidRPr="006E3402" w:rsidRDefault="00C36A1B" w:rsidP="00C36A1B">
      <w:pPr>
        <w:jc w:val="center"/>
        <w:rPr>
          <w:b/>
          <w:sz w:val="32"/>
          <w:szCs w:val="32"/>
        </w:rPr>
      </w:pPr>
      <w:r w:rsidRPr="006E3402">
        <w:rPr>
          <w:b/>
          <w:sz w:val="32"/>
          <w:szCs w:val="32"/>
        </w:rPr>
        <w:t xml:space="preserve">Oliver Memorial </w:t>
      </w:r>
      <w:r w:rsidR="000036C5">
        <w:rPr>
          <w:b/>
          <w:sz w:val="32"/>
          <w:szCs w:val="32"/>
        </w:rPr>
        <w:t>Trainee Bursaries</w:t>
      </w:r>
    </w:p>
    <w:p w:rsidR="00C36A1B" w:rsidRDefault="00C36A1B" w:rsidP="00C36A1B">
      <w:pPr>
        <w:jc w:val="center"/>
        <w:rPr>
          <w:b/>
        </w:rPr>
      </w:pPr>
    </w:p>
    <w:p w:rsidR="00C36A1B" w:rsidRPr="004C6686" w:rsidRDefault="00C36A1B" w:rsidP="00C36A1B">
      <w:pPr>
        <w:jc w:val="center"/>
        <w:rPr>
          <w:b/>
          <w:sz w:val="28"/>
          <w:szCs w:val="28"/>
        </w:rPr>
      </w:pPr>
      <w:r w:rsidRPr="004C6686">
        <w:rPr>
          <w:b/>
          <w:sz w:val="28"/>
          <w:szCs w:val="28"/>
        </w:rPr>
        <w:t>Royal College of Pathologists</w:t>
      </w:r>
    </w:p>
    <w:p w:rsidR="00C36A1B" w:rsidRPr="004C6686" w:rsidRDefault="00C36A1B" w:rsidP="00C36A1B">
      <w:pPr>
        <w:jc w:val="center"/>
        <w:rPr>
          <w:b/>
          <w:sz w:val="28"/>
          <w:szCs w:val="28"/>
        </w:rPr>
      </w:pPr>
      <w:r w:rsidRPr="004C6686">
        <w:rPr>
          <w:b/>
          <w:sz w:val="28"/>
          <w:szCs w:val="28"/>
        </w:rPr>
        <w:t xml:space="preserve">Transfusion </w:t>
      </w:r>
      <w:r w:rsidR="000036C5" w:rsidRPr="004C6686">
        <w:rPr>
          <w:b/>
          <w:sz w:val="28"/>
          <w:szCs w:val="28"/>
        </w:rPr>
        <w:t xml:space="preserve">Medicine </w:t>
      </w:r>
      <w:r w:rsidR="00F54D11">
        <w:rPr>
          <w:b/>
          <w:sz w:val="28"/>
          <w:szCs w:val="28"/>
        </w:rPr>
        <w:t>Specialty Advisory</w:t>
      </w:r>
      <w:r w:rsidRPr="004C6686">
        <w:rPr>
          <w:b/>
          <w:sz w:val="28"/>
          <w:szCs w:val="28"/>
        </w:rPr>
        <w:t xml:space="preserve"> Committee</w:t>
      </w:r>
    </w:p>
    <w:p w:rsidR="00C36A1B" w:rsidRPr="004C6686" w:rsidRDefault="00C36A1B" w:rsidP="006E3402">
      <w:pPr>
        <w:jc w:val="both"/>
        <w:rPr>
          <w:b/>
          <w:sz w:val="28"/>
          <w:szCs w:val="28"/>
        </w:rPr>
      </w:pPr>
    </w:p>
    <w:p w:rsidR="006E3402" w:rsidRDefault="006E3402" w:rsidP="006E3402">
      <w:pPr>
        <w:jc w:val="both"/>
        <w:rPr>
          <w:b/>
        </w:rPr>
      </w:pPr>
    </w:p>
    <w:p w:rsidR="006E3402" w:rsidRDefault="006E3402" w:rsidP="006E3402">
      <w:pPr>
        <w:jc w:val="both"/>
        <w:rPr>
          <w:b/>
        </w:rPr>
      </w:pPr>
      <w:r>
        <w:rPr>
          <w:b/>
        </w:rPr>
        <w:t>Background</w:t>
      </w:r>
    </w:p>
    <w:p w:rsidR="00C36A1B" w:rsidRPr="00491938" w:rsidRDefault="000036C5" w:rsidP="00C36A1B">
      <w:pPr>
        <w:jc w:val="both"/>
      </w:pPr>
      <w:r>
        <w:t>Percy Lane Oliver won international renown for creating the world</w:t>
      </w:r>
      <w:r w:rsidR="003579EA">
        <w:t>’</w:t>
      </w:r>
      <w:r>
        <w:t xml:space="preserve">s first voluntary blood donor service in 1921.  </w:t>
      </w:r>
      <w:r w:rsidR="00A20062">
        <w:t>Following his death in 1944</w:t>
      </w:r>
      <w:r w:rsidR="003579EA">
        <w:t>,</w:t>
      </w:r>
      <w:r w:rsidR="00A20062">
        <w:t xml:space="preserve"> funds were raised by his colleagues to be used to perpetuate the memory of his name and work.  In addition to the ‘Oliver Memorial Award’</w:t>
      </w:r>
      <w:r w:rsidR="009D60C7">
        <w:t>,</w:t>
      </w:r>
      <w:r w:rsidR="00A20062">
        <w:t xml:space="preserve"> which </w:t>
      </w:r>
      <w:r w:rsidR="00CF3902">
        <w:t>acknowledges</w:t>
      </w:r>
      <w:r w:rsidR="00A20062">
        <w:t xml:space="preserve"> individuals who have made an outstanding contribution to transfusion science</w:t>
      </w:r>
      <w:r w:rsidR="009D60C7">
        <w:t>,</w:t>
      </w:r>
      <w:r w:rsidR="00A20062">
        <w:t xml:space="preserve"> t</w:t>
      </w:r>
      <w:r w:rsidR="00491938" w:rsidRPr="00491938">
        <w:t xml:space="preserve">he RCPath Transfusion </w:t>
      </w:r>
      <w:r w:rsidR="00F54D11">
        <w:t>Medicine Specialty Advisory</w:t>
      </w:r>
      <w:r w:rsidR="00F54D11" w:rsidRPr="00491938">
        <w:t xml:space="preserve"> </w:t>
      </w:r>
      <w:r w:rsidR="00491938" w:rsidRPr="00491938">
        <w:t xml:space="preserve">Committee </w:t>
      </w:r>
      <w:r w:rsidR="009D60C7">
        <w:t xml:space="preserve">also </w:t>
      </w:r>
      <w:r w:rsidR="00491938" w:rsidRPr="00491938">
        <w:t xml:space="preserve">has funds available to assist student </w:t>
      </w:r>
      <w:r w:rsidR="003579EA">
        <w:t xml:space="preserve">and trainee </w:t>
      </w:r>
      <w:r w:rsidR="00491938" w:rsidRPr="00491938">
        <w:t>participation in national and international transfusion related meetings.</w:t>
      </w:r>
    </w:p>
    <w:p w:rsidR="008B7787" w:rsidRDefault="008B7787" w:rsidP="00C36A1B">
      <w:pPr>
        <w:jc w:val="both"/>
      </w:pPr>
    </w:p>
    <w:p w:rsidR="00B55E62" w:rsidRDefault="00B55E62" w:rsidP="00B55E62">
      <w:pPr>
        <w:jc w:val="both"/>
        <w:rPr>
          <w:b/>
        </w:rPr>
      </w:pPr>
      <w:r>
        <w:rPr>
          <w:b/>
        </w:rPr>
        <w:t>Scope</w:t>
      </w:r>
    </w:p>
    <w:p w:rsidR="00B55E62" w:rsidRPr="008A3C2A" w:rsidRDefault="00B55E62" w:rsidP="00B55E62">
      <w:pPr>
        <w:jc w:val="both"/>
      </w:pPr>
      <w:r>
        <w:t xml:space="preserve">The </w:t>
      </w:r>
      <w:r w:rsidR="009D60C7">
        <w:t xml:space="preserve">bursary </w:t>
      </w:r>
      <w:r>
        <w:t xml:space="preserve">will be awarded biannually, in </w:t>
      </w:r>
      <w:r w:rsidR="00866AB7">
        <w:t>spring</w:t>
      </w:r>
      <w:r>
        <w:t xml:space="preserve"> and</w:t>
      </w:r>
      <w:r w:rsidR="00866AB7">
        <w:t xml:space="preserve"> a</w:t>
      </w:r>
      <w:r w:rsidR="000C5D05">
        <w:t>utumn</w:t>
      </w:r>
      <w:r w:rsidR="007D5929">
        <w:t>, to support the</w:t>
      </w:r>
      <w:r>
        <w:t xml:space="preserve"> cost of attendance at a national or international transfusion medicine meeting by a trainee clinician or clinical scientist working in the field.  </w:t>
      </w:r>
    </w:p>
    <w:p w:rsidR="00B55E62" w:rsidRDefault="00B55E62" w:rsidP="00B55E62">
      <w:pPr>
        <w:jc w:val="both"/>
        <w:rPr>
          <w:b/>
        </w:rPr>
      </w:pPr>
    </w:p>
    <w:p w:rsidR="00B55E62" w:rsidRDefault="00227D70" w:rsidP="00B55E62">
      <w:pPr>
        <w:jc w:val="both"/>
        <w:rPr>
          <w:b/>
        </w:rPr>
      </w:pPr>
      <w:r>
        <w:rPr>
          <w:b/>
        </w:rPr>
        <w:t>Budget</w:t>
      </w:r>
    </w:p>
    <w:p w:rsidR="00B55E62" w:rsidRPr="008A3C2A" w:rsidRDefault="000C5D05" w:rsidP="00B55E62">
      <w:pPr>
        <w:jc w:val="both"/>
      </w:pPr>
      <w:r>
        <w:t>The ‘Oliver Memorial Trainee Bursaries’ ha</w:t>
      </w:r>
      <w:r w:rsidR="003579EA">
        <w:t>ve</w:t>
      </w:r>
      <w:r>
        <w:t xml:space="preserve"> an annual budget of £1</w:t>
      </w:r>
      <w:r w:rsidR="00F54D11">
        <w:t>,</w:t>
      </w:r>
      <w:r>
        <w:t xml:space="preserve">000.  </w:t>
      </w:r>
      <w:r w:rsidR="009D60C7">
        <w:t>Ordinarily, t</w:t>
      </w:r>
      <w:r>
        <w:t xml:space="preserve">wo awards of a maximal value of £500 </w:t>
      </w:r>
      <w:r w:rsidR="009D60C7">
        <w:t xml:space="preserve">will be </w:t>
      </w:r>
      <w:r>
        <w:t>available per year.</w:t>
      </w:r>
      <w:r w:rsidR="00B55E62">
        <w:t xml:space="preserve">  If awards are not made, or are made of smaller values, additional awards may be offered in subsequent rounds.  The bursary may be used to cover costs of transport, registration and accommodation, but not food or dri</w:t>
      </w:r>
      <w:r>
        <w:t>nk.  The award will be paid</w:t>
      </w:r>
      <w:r w:rsidR="00B55E62">
        <w:t xml:space="preserve"> retrospectively on presentation of receipts and </w:t>
      </w:r>
      <w:r>
        <w:t xml:space="preserve">evidence of attendance by means of </w:t>
      </w:r>
      <w:r w:rsidR="00B55E62">
        <w:t>a meeting report (see ‘Conditions’).</w:t>
      </w:r>
    </w:p>
    <w:p w:rsidR="00B55E62" w:rsidRDefault="00B55E62" w:rsidP="00B55E62">
      <w:pPr>
        <w:jc w:val="both"/>
        <w:rPr>
          <w:b/>
        </w:rPr>
      </w:pPr>
    </w:p>
    <w:p w:rsidR="000C5D05" w:rsidRDefault="000C5D05" w:rsidP="00B55E62">
      <w:pPr>
        <w:jc w:val="both"/>
        <w:rPr>
          <w:b/>
        </w:rPr>
      </w:pPr>
      <w:r>
        <w:rPr>
          <w:b/>
        </w:rPr>
        <w:t>Timescale</w:t>
      </w:r>
    </w:p>
    <w:p w:rsidR="00B55E62" w:rsidRDefault="000C5D05" w:rsidP="00B55E62">
      <w:pPr>
        <w:jc w:val="both"/>
      </w:pPr>
      <w:r>
        <w:t xml:space="preserve">National, European and International transfusion </w:t>
      </w:r>
      <w:r w:rsidR="00B55E62">
        <w:t xml:space="preserve">meetings occur throughout the year </w:t>
      </w:r>
      <w:r>
        <w:t>(for example</w:t>
      </w:r>
      <w:r w:rsidR="00B55E62">
        <w:t xml:space="preserve"> BBTS in September, ASH i</w:t>
      </w:r>
      <w:r w:rsidR="00227D70">
        <w:t xml:space="preserve">n December, BSH in April, ISBT </w:t>
      </w:r>
      <w:r w:rsidR="00B55E62">
        <w:t>in June and December</w:t>
      </w:r>
      <w:r w:rsidR="00227D70">
        <w:t>,</w:t>
      </w:r>
      <w:r w:rsidR="00227D70" w:rsidRPr="00227D70">
        <w:t xml:space="preserve"> </w:t>
      </w:r>
      <w:r w:rsidR="00227D70">
        <w:t>NATA</w:t>
      </w:r>
      <w:r>
        <w:t xml:space="preserve"> in April).  Therefore applications are</w:t>
      </w:r>
      <w:r w:rsidR="00B55E62">
        <w:t xml:space="preserve"> considered biannually</w:t>
      </w:r>
      <w:r>
        <w:t xml:space="preserve"> at the </w:t>
      </w:r>
      <w:r w:rsidR="007D5929">
        <w:t>spring</w:t>
      </w:r>
      <w:r>
        <w:t xml:space="preserve"> and </w:t>
      </w:r>
      <w:r w:rsidR="007D5929">
        <w:t>a</w:t>
      </w:r>
      <w:r>
        <w:t>utumn meetings of the RC Pathology Transfusion Medicine S</w:t>
      </w:r>
      <w:r w:rsidR="00F54D11">
        <w:t>pecialty Advisory</w:t>
      </w:r>
      <w:r>
        <w:t xml:space="preserve"> Committee</w:t>
      </w:r>
      <w:r w:rsidR="00B55E62">
        <w:t>.</w:t>
      </w:r>
      <w:r>
        <w:t xml:space="preserve">  </w:t>
      </w:r>
      <w:r w:rsidR="00CD5A05">
        <w:t>Successful</w:t>
      </w:r>
      <w:r>
        <w:t xml:space="preserve"> </w:t>
      </w:r>
      <w:r w:rsidR="00CD5A05">
        <w:t>applicants</w:t>
      </w:r>
      <w:r>
        <w:t xml:space="preserve"> will be informed by the </w:t>
      </w:r>
      <w:r w:rsidR="00CD5A05">
        <w:t>secretariat</w:t>
      </w:r>
      <w:r>
        <w:t xml:space="preserve"> </w:t>
      </w:r>
      <w:r w:rsidR="00CD5A05">
        <w:t>by 31</w:t>
      </w:r>
      <w:r w:rsidR="00CD5A05" w:rsidRPr="00CD5A05">
        <w:rPr>
          <w:vertAlign w:val="superscript"/>
        </w:rPr>
        <w:t>st</w:t>
      </w:r>
      <w:r w:rsidR="00CD5A05">
        <w:t xml:space="preserve"> </w:t>
      </w:r>
      <w:r w:rsidR="00A67626">
        <w:t>April</w:t>
      </w:r>
      <w:r w:rsidR="00CD5A05">
        <w:t xml:space="preserve"> and 31</w:t>
      </w:r>
      <w:r w:rsidR="00CD5A05" w:rsidRPr="00CD5A05">
        <w:rPr>
          <w:vertAlign w:val="superscript"/>
        </w:rPr>
        <w:t>st</w:t>
      </w:r>
      <w:r w:rsidR="00CD5A05">
        <w:t xml:space="preserve"> October each year.</w:t>
      </w:r>
      <w:r w:rsidR="00B55E62">
        <w:t xml:space="preserve">  </w:t>
      </w:r>
    </w:p>
    <w:p w:rsidR="000C5D05" w:rsidRDefault="000C5D05" w:rsidP="00B55E62">
      <w:pPr>
        <w:jc w:val="both"/>
      </w:pPr>
    </w:p>
    <w:p w:rsidR="00B55E62" w:rsidRDefault="00227D70" w:rsidP="00B55E62">
      <w:pPr>
        <w:jc w:val="both"/>
        <w:rPr>
          <w:b/>
        </w:rPr>
      </w:pPr>
      <w:r>
        <w:rPr>
          <w:b/>
        </w:rPr>
        <w:t>Eligibility</w:t>
      </w:r>
    </w:p>
    <w:p w:rsidR="001559DC" w:rsidRDefault="00471EC3" w:rsidP="001559DC">
      <w:pPr>
        <w:jc w:val="both"/>
      </w:pPr>
      <w:r>
        <w:t>Applications</w:t>
      </w:r>
      <w:r w:rsidR="00B55E62">
        <w:t xml:space="preserve"> </w:t>
      </w:r>
      <w:r w:rsidR="007D5929">
        <w:t>are accepted from</w:t>
      </w:r>
      <w:r w:rsidR="00B55E62">
        <w:t xml:space="preserve"> trainees</w:t>
      </w:r>
      <w:r w:rsidR="007D5929">
        <w:t>, on recognised UK training programmes,</w:t>
      </w:r>
      <w:r w:rsidR="00B55E62">
        <w:t xml:space="preserve"> in either laboratory or clinic</w:t>
      </w:r>
      <w:r w:rsidR="007D5929">
        <w:t>al aspects of blood transfusion.</w:t>
      </w:r>
      <w:r w:rsidR="00B55E62">
        <w:t xml:space="preserve"> </w:t>
      </w:r>
      <w:r w:rsidR="001559DC">
        <w:t xml:space="preserve">Applications are restricted </w:t>
      </w:r>
      <w:r w:rsidR="007D5929">
        <w:t xml:space="preserve">to </w:t>
      </w:r>
      <w:r w:rsidR="001559DC">
        <w:t xml:space="preserve">one per person per year.  </w:t>
      </w:r>
      <w:r w:rsidR="00B55E62">
        <w:t>Medical students and biomedical science undergraduates wishing to present work</w:t>
      </w:r>
      <w:r w:rsidR="007D5929">
        <w:t xml:space="preserve"> relevant to the field will</w:t>
      </w:r>
      <w:r w:rsidR="00B55E62">
        <w:t xml:space="preserve"> be considered.  The award will be made </w:t>
      </w:r>
      <w:r w:rsidR="007D5929">
        <w:lastRenderedPageBreak/>
        <w:t>only once to any individual, however</w:t>
      </w:r>
      <w:r w:rsidR="004C6686">
        <w:t>,</w:t>
      </w:r>
      <w:r w:rsidR="00B55E62">
        <w:t xml:space="preserve"> unsuccessful applica</w:t>
      </w:r>
      <w:r w:rsidR="009D60C7">
        <w:t>nts</w:t>
      </w:r>
      <w:r w:rsidR="00B55E62">
        <w:t xml:space="preserve"> may </w:t>
      </w:r>
      <w:r w:rsidR="007D5929">
        <w:t>re</w:t>
      </w:r>
      <w:r w:rsidR="00B55E62">
        <w:t>a</w:t>
      </w:r>
      <w:r w:rsidR="007D5929">
        <w:t>pply</w:t>
      </w:r>
      <w:r w:rsidR="001559DC">
        <w:t xml:space="preserve"> at subsequent rounds. A</w:t>
      </w:r>
      <w:r w:rsidR="007D5929">
        <w:t>pplications from individuals</w:t>
      </w:r>
      <w:r w:rsidR="001559DC">
        <w:t xml:space="preserve"> intend</w:t>
      </w:r>
      <w:r w:rsidR="007D5929">
        <w:t>ing</w:t>
      </w:r>
      <w:r w:rsidR="001559DC">
        <w:t xml:space="preserve"> to submit a poster or oral presentation</w:t>
      </w:r>
      <w:r w:rsidR="007D5929">
        <w:t>,</w:t>
      </w:r>
      <w:r w:rsidR="001559DC">
        <w:t xml:space="preserve"> where travel expenses are not being covered</w:t>
      </w:r>
      <w:r w:rsidR="007D5929">
        <w:t xml:space="preserve"> by the conference organisers,</w:t>
      </w:r>
      <w:r w:rsidR="001559DC">
        <w:t xml:space="preserve"> will be given priority</w:t>
      </w:r>
      <w:r w:rsidR="007D5929">
        <w:t>.</w:t>
      </w:r>
    </w:p>
    <w:p w:rsidR="00B55E62" w:rsidRDefault="00B55E62" w:rsidP="00B55E62">
      <w:pPr>
        <w:jc w:val="both"/>
        <w:rPr>
          <w:b/>
        </w:rPr>
      </w:pPr>
    </w:p>
    <w:p w:rsidR="00B55E62" w:rsidRDefault="001559DC" w:rsidP="00B55E62">
      <w:pPr>
        <w:jc w:val="both"/>
        <w:rPr>
          <w:b/>
        </w:rPr>
      </w:pPr>
      <w:r>
        <w:rPr>
          <w:b/>
        </w:rPr>
        <w:t>Conditions</w:t>
      </w:r>
    </w:p>
    <w:p w:rsidR="00B55E62" w:rsidRDefault="00B55E62" w:rsidP="00B55E62">
      <w:pPr>
        <w:jc w:val="both"/>
      </w:pPr>
      <w:r>
        <w:t xml:space="preserve">Applicants will not be </w:t>
      </w:r>
      <w:r w:rsidR="009D60C7">
        <w:t xml:space="preserve">absolutely </w:t>
      </w:r>
      <w:r>
        <w:t xml:space="preserve">required to present work at the meeting, although preference </w:t>
      </w:r>
      <w:r w:rsidR="00227D70">
        <w:t>may</w:t>
      </w:r>
      <w:r>
        <w:t xml:space="preserve"> be given to those who do so.  </w:t>
      </w:r>
      <w:r w:rsidR="00227D70">
        <w:t>Recipients</w:t>
      </w:r>
      <w:r>
        <w:t xml:space="preserve"> of an award will be required to submit a short report (</w:t>
      </w:r>
      <w:r w:rsidR="00227D70">
        <w:t xml:space="preserve">approximately </w:t>
      </w:r>
      <w:r>
        <w:t xml:space="preserve">500 words) </w:t>
      </w:r>
      <w:r w:rsidR="007D5929">
        <w:t>on some aspect of the meeting, the work that they presented or a summary of the session they attended</w:t>
      </w:r>
      <w:r>
        <w:t>, to be considered for publication in the trainee section of the College Bulletin.</w:t>
      </w:r>
    </w:p>
    <w:p w:rsidR="00B55E62" w:rsidRDefault="00B55E62" w:rsidP="001559DC">
      <w:pPr>
        <w:jc w:val="both"/>
      </w:pPr>
    </w:p>
    <w:p w:rsidR="00B55E62" w:rsidRDefault="001559DC" w:rsidP="00B55E62">
      <w:pPr>
        <w:jc w:val="both"/>
        <w:rPr>
          <w:b/>
        </w:rPr>
      </w:pPr>
      <w:r>
        <w:rPr>
          <w:b/>
        </w:rPr>
        <w:t>Award Panel</w:t>
      </w:r>
    </w:p>
    <w:p w:rsidR="001559DC" w:rsidRDefault="00B55E62" w:rsidP="001559DC">
      <w:pPr>
        <w:jc w:val="both"/>
      </w:pPr>
      <w:r>
        <w:t>Applic</w:t>
      </w:r>
      <w:r w:rsidR="00091229">
        <w:t xml:space="preserve">ations will be considered by </w:t>
      </w:r>
      <w:r>
        <w:t xml:space="preserve">the </w:t>
      </w:r>
      <w:r w:rsidR="00471EC3">
        <w:t>RCPatho</w:t>
      </w:r>
      <w:r w:rsidR="00227D70">
        <w:t xml:space="preserve"> </w:t>
      </w:r>
      <w:r>
        <w:t>Tra</w:t>
      </w:r>
      <w:r w:rsidR="00091229">
        <w:t>nsfusion Medicine S</w:t>
      </w:r>
      <w:r w:rsidR="00F54D11">
        <w:t xml:space="preserve">pecialty Advisory </w:t>
      </w:r>
      <w:r w:rsidR="00705D6B">
        <w:t>C</w:t>
      </w:r>
      <w:r w:rsidR="00091229">
        <w:t xml:space="preserve">ommittee. </w:t>
      </w:r>
      <w:r w:rsidR="001559DC">
        <w:t xml:space="preserve">The committee members </w:t>
      </w:r>
      <w:r w:rsidR="00091229">
        <w:t xml:space="preserve">may </w:t>
      </w:r>
      <w:r w:rsidR="001559DC">
        <w:t>have some discretion in identifyi</w:t>
      </w:r>
      <w:r w:rsidR="00091229">
        <w:t xml:space="preserve">ng and encouraging applications, </w:t>
      </w:r>
      <w:r w:rsidR="001559DC">
        <w:t>however where it is necessary for the committee to vote</w:t>
      </w:r>
      <w:r w:rsidR="00DF4D34">
        <w:t>,</w:t>
      </w:r>
      <w:r w:rsidR="001559DC">
        <w:t xml:space="preserve"> members </w:t>
      </w:r>
      <w:r w:rsidR="009D60C7">
        <w:t xml:space="preserve">with any conflicts of interest </w:t>
      </w:r>
      <w:r w:rsidR="001559DC">
        <w:t xml:space="preserve">will declare </w:t>
      </w:r>
      <w:r w:rsidR="009D60C7">
        <w:t xml:space="preserve">these </w:t>
      </w:r>
      <w:r w:rsidR="001559DC">
        <w:t>and will withdraw from the voting process.</w:t>
      </w:r>
      <w:r w:rsidR="00091229">
        <w:t xml:space="preserve"> </w:t>
      </w:r>
      <w:r w:rsidR="001559DC">
        <w:t>The names of the committee m</w:t>
      </w:r>
      <w:r w:rsidR="00471EC3">
        <w:t>embers can be found from the RC</w:t>
      </w:r>
      <w:r w:rsidR="001559DC">
        <w:t>Path secretariat</w:t>
      </w:r>
      <w:r w:rsidR="00091229">
        <w:t xml:space="preserve">.  </w:t>
      </w:r>
      <w:r w:rsidR="001559DC">
        <w:t>Appeals</w:t>
      </w:r>
      <w:r w:rsidR="00471EC3">
        <w:t xml:space="preserve"> may be made in writing to the College P</w:t>
      </w:r>
      <w:r w:rsidR="001559DC">
        <w:t>resident.</w:t>
      </w:r>
    </w:p>
    <w:p w:rsidR="00B55E62" w:rsidRPr="005F63D2" w:rsidRDefault="00B55E62" w:rsidP="00B55E62">
      <w:pPr>
        <w:jc w:val="both"/>
        <w:rPr>
          <w:b/>
        </w:rPr>
      </w:pPr>
    </w:p>
    <w:p w:rsidR="00B55E62" w:rsidRDefault="00227D70" w:rsidP="00B55E62">
      <w:pPr>
        <w:jc w:val="both"/>
      </w:pPr>
      <w:r w:rsidRPr="001559DC">
        <w:rPr>
          <w:b/>
        </w:rPr>
        <w:t>Application</w:t>
      </w:r>
    </w:p>
    <w:p w:rsidR="008B7787" w:rsidRDefault="00091229" w:rsidP="00B55E62">
      <w:pPr>
        <w:jc w:val="both"/>
      </w:pPr>
      <w:r>
        <w:t>Individuals who wish to apply should c</w:t>
      </w:r>
      <w:r w:rsidR="00227D70">
        <w:t xml:space="preserve">omplete the application form </w:t>
      </w:r>
      <w:r>
        <w:t xml:space="preserve">below </w:t>
      </w:r>
      <w:r w:rsidR="00227D70">
        <w:t>(Appendix 1)</w:t>
      </w:r>
      <w:r>
        <w:t>.</w:t>
      </w:r>
    </w:p>
    <w:p w:rsidR="00D1484A" w:rsidRDefault="00485B95" w:rsidP="00B55E62">
      <w:pPr>
        <w:jc w:val="both"/>
      </w:pPr>
      <w:r>
        <w:rPr>
          <w:rFonts w:cs="Arial"/>
          <w:color w:val="333333"/>
          <w:sz w:val="17"/>
          <w:szCs w:val="17"/>
          <w:lang w:val="en"/>
        </w:rPr>
        <w:br/>
      </w:r>
    </w:p>
    <w:p w:rsidR="00D1484A" w:rsidRDefault="00D1484A" w:rsidP="00B55E62">
      <w:pPr>
        <w:jc w:val="both"/>
      </w:pPr>
    </w:p>
    <w:p w:rsidR="005C1CEF" w:rsidRDefault="005C1CEF" w:rsidP="005C1CEF">
      <w:pPr>
        <w:jc w:val="both"/>
      </w:pPr>
    </w:p>
    <w:p w:rsidR="00913D8C" w:rsidRPr="00B3246E" w:rsidRDefault="001559DC" w:rsidP="00A067E5">
      <w:pPr>
        <w:jc w:val="both"/>
        <w:rPr>
          <w:b/>
        </w:rPr>
      </w:pPr>
      <w:r>
        <w:br w:type="page"/>
      </w:r>
      <w:r w:rsidR="00913D8C" w:rsidRPr="00B3246E">
        <w:rPr>
          <w:b/>
        </w:rPr>
        <w:lastRenderedPageBreak/>
        <w:t>Appendix 1</w:t>
      </w:r>
    </w:p>
    <w:p w:rsidR="00913D8C" w:rsidRDefault="006E7688" w:rsidP="00A067E5">
      <w:pPr>
        <w:jc w:val="both"/>
      </w:pPr>
      <w:r>
        <w:rPr>
          <w:noProof/>
          <w:lang w:eastAsia="en-GB"/>
        </w:rPr>
        <w:drawing>
          <wp:anchor distT="0" distB="0" distL="114300" distR="114300" simplePos="0" relativeHeight="251657216" behindDoc="0" locked="0" layoutInCell="1" allowOverlap="1">
            <wp:simplePos x="0" y="0"/>
            <wp:positionH relativeFrom="column">
              <wp:posOffset>-457200</wp:posOffset>
            </wp:positionH>
            <wp:positionV relativeFrom="paragraph">
              <wp:posOffset>67945</wp:posOffset>
            </wp:positionV>
            <wp:extent cx="2943225" cy="829310"/>
            <wp:effectExtent l="0" t="0" r="9525" b="8890"/>
            <wp:wrapSquare wrapText="bothSides"/>
            <wp:docPr id="3"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3225" cy="829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E8F" w:rsidRDefault="00227E8F" w:rsidP="00FF52AA">
      <w:pPr>
        <w:jc w:val="center"/>
        <w:rPr>
          <w:b/>
          <w:sz w:val="36"/>
          <w:szCs w:val="36"/>
          <w:u w:val="single"/>
        </w:rPr>
      </w:pPr>
    </w:p>
    <w:p w:rsidR="00227E8F" w:rsidRDefault="00227E8F" w:rsidP="00FF52AA">
      <w:pPr>
        <w:jc w:val="center"/>
        <w:rPr>
          <w:b/>
          <w:sz w:val="36"/>
          <w:szCs w:val="36"/>
          <w:u w:val="single"/>
        </w:rPr>
      </w:pPr>
    </w:p>
    <w:p w:rsidR="00227E8F" w:rsidRDefault="00227E8F" w:rsidP="00FF52AA">
      <w:pPr>
        <w:jc w:val="center"/>
        <w:rPr>
          <w:b/>
          <w:sz w:val="36"/>
          <w:szCs w:val="36"/>
          <w:u w:val="single"/>
        </w:rPr>
      </w:pPr>
    </w:p>
    <w:p w:rsidR="004C6686" w:rsidRPr="004C6686" w:rsidRDefault="004C6686" w:rsidP="004C6686">
      <w:pPr>
        <w:jc w:val="center"/>
        <w:rPr>
          <w:b/>
          <w:sz w:val="32"/>
          <w:szCs w:val="32"/>
        </w:rPr>
      </w:pPr>
      <w:r w:rsidRPr="004C6686">
        <w:rPr>
          <w:b/>
          <w:sz w:val="32"/>
          <w:szCs w:val="32"/>
        </w:rPr>
        <w:t xml:space="preserve">Transfusion Medicine </w:t>
      </w:r>
      <w:r w:rsidR="006E7688">
        <w:rPr>
          <w:b/>
          <w:sz w:val="32"/>
          <w:szCs w:val="32"/>
        </w:rPr>
        <w:t>Specialty Advisory Committee</w:t>
      </w:r>
    </w:p>
    <w:p w:rsidR="004C6686" w:rsidRPr="002F2A59" w:rsidRDefault="004C6686" w:rsidP="004C6686">
      <w:pPr>
        <w:jc w:val="center"/>
        <w:rPr>
          <w:b/>
          <w:sz w:val="36"/>
          <w:szCs w:val="36"/>
          <w:u w:val="single"/>
        </w:rPr>
      </w:pPr>
      <w:r w:rsidRPr="004C6686">
        <w:rPr>
          <w:b/>
          <w:sz w:val="32"/>
          <w:szCs w:val="32"/>
        </w:rPr>
        <w:t>Oliver Memorial Trainee Bursary</w:t>
      </w:r>
      <w:r w:rsidR="006E7688">
        <w:rPr>
          <w:b/>
          <w:sz w:val="32"/>
          <w:szCs w:val="32"/>
        </w:rPr>
        <w:t xml:space="preserve"> -</w:t>
      </w:r>
      <w:r w:rsidRPr="004C6686">
        <w:rPr>
          <w:b/>
          <w:sz w:val="32"/>
          <w:szCs w:val="32"/>
        </w:rPr>
        <w:t xml:space="preserve"> Application Form</w:t>
      </w:r>
      <w:r>
        <w:rPr>
          <w:b/>
          <w:sz w:val="36"/>
          <w:szCs w:val="36"/>
          <w:u w:val="single"/>
        </w:rPr>
        <w:t xml:space="preserve"> </w:t>
      </w:r>
    </w:p>
    <w:p w:rsidR="004C6686" w:rsidRDefault="004C6686" w:rsidP="004C6686">
      <w:pPr>
        <w:rPr>
          <w:b/>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40"/>
        <w:gridCol w:w="360"/>
        <w:gridCol w:w="812"/>
        <w:gridCol w:w="2952"/>
      </w:tblGrid>
      <w:tr w:rsidR="004C6686" w:rsidRPr="000F1042" w:rsidTr="0069015D">
        <w:tc>
          <w:tcPr>
            <w:tcW w:w="3528" w:type="dxa"/>
            <w:shd w:val="clear" w:color="auto" w:fill="auto"/>
          </w:tcPr>
          <w:p w:rsidR="004C6686" w:rsidRPr="00D14129" w:rsidRDefault="004C6686" w:rsidP="0069015D">
            <w:pPr>
              <w:spacing w:line="360" w:lineRule="auto"/>
            </w:pPr>
            <w:r w:rsidRPr="00D14129">
              <w:t>Full Name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D14129">
              <w:t>Address for correspondence</w:t>
            </w:r>
          </w:p>
          <w:p w:rsidR="004C6686" w:rsidRPr="00D14129" w:rsidRDefault="004C6686" w:rsidP="0069015D">
            <w:pPr>
              <w:spacing w:line="360" w:lineRule="auto"/>
            </w:pPr>
          </w:p>
          <w:p w:rsidR="004C6686" w:rsidRPr="00D14129" w:rsidRDefault="004C6686" w:rsidP="0069015D">
            <w:pPr>
              <w:spacing w:line="360" w:lineRule="auto"/>
            </w:pP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Email Address</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 xml:space="preserve">Contact Telephone </w:t>
            </w:r>
            <w:r>
              <w:t>Number</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Job Title / Role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Training Programme / Course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Year of Study</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Supervisor’s Name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D14129" w:rsidRDefault="004C6686" w:rsidP="0069015D">
            <w:pPr>
              <w:spacing w:line="360" w:lineRule="auto"/>
            </w:pPr>
            <w:r w:rsidRPr="00FF52AA">
              <w:t>Supervisor’s Job Title / Role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E915BD" w:rsidRDefault="004C6686" w:rsidP="0069015D">
            <w:pPr>
              <w:spacing w:line="360" w:lineRule="auto"/>
            </w:pPr>
            <w:r>
              <w:t>Institutional Address</w:t>
            </w:r>
          </w:p>
          <w:p w:rsidR="004C6686" w:rsidRPr="000F1042" w:rsidRDefault="004C6686" w:rsidP="0069015D">
            <w:pPr>
              <w:spacing w:line="360" w:lineRule="auto"/>
              <w:rPr>
                <w:b/>
              </w:rPr>
            </w:pPr>
          </w:p>
          <w:p w:rsidR="004C6686" w:rsidRPr="000F1042" w:rsidRDefault="004C6686" w:rsidP="0069015D">
            <w:pPr>
              <w:spacing w:line="360" w:lineRule="auto"/>
              <w:rPr>
                <w:b/>
              </w:rPr>
            </w:pP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0F1042" w:rsidRDefault="004C6686" w:rsidP="0069015D">
            <w:pPr>
              <w:rPr>
                <w:b/>
              </w:rPr>
            </w:pPr>
            <w:r w:rsidRPr="000F1042">
              <w:rPr>
                <w:b/>
              </w:rPr>
              <w:t>Meeting details</w:t>
            </w:r>
          </w:p>
          <w:p w:rsidR="004C6686" w:rsidRPr="00D14129" w:rsidRDefault="004C6686" w:rsidP="0069015D">
            <w:r w:rsidRPr="00D14129">
              <w:t>(Conference name, location and date)</w:t>
            </w:r>
          </w:p>
        </w:tc>
        <w:tc>
          <w:tcPr>
            <w:tcW w:w="5564" w:type="dxa"/>
            <w:gridSpan w:val="4"/>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0F1042" w:rsidRDefault="004C6686" w:rsidP="0069015D">
            <w:pPr>
              <w:rPr>
                <w:b/>
              </w:rPr>
            </w:pPr>
            <w:r w:rsidRPr="000F1042">
              <w:rPr>
                <w:b/>
              </w:rPr>
              <w:t>Are you presenting work at this meeting?</w:t>
            </w:r>
          </w:p>
        </w:tc>
        <w:tc>
          <w:tcPr>
            <w:tcW w:w="1440" w:type="dxa"/>
            <w:shd w:val="clear" w:color="auto" w:fill="auto"/>
          </w:tcPr>
          <w:p w:rsidR="004C6686" w:rsidRPr="001F2BD2" w:rsidRDefault="004C6686" w:rsidP="0069015D">
            <w:pPr>
              <w:jc w:val="center"/>
            </w:pPr>
            <w:r w:rsidRPr="001F2BD2">
              <w:t>Yes / No</w:t>
            </w:r>
          </w:p>
        </w:tc>
        <w:tc>
          <w:tcPr>
            <w:tcW w:w="4124" w:type="dxa"/>
            <w:gridSpan w:val="3"/>
            <w:shd w:val="clear" w:color="auto" w:fill="auto"/>
          </w:tcPr>
          <w:p w:rsidR="004C6686" w:rsidRPr="001F2BD2" w:rsidRDefault="004C6686" w:rsidP="0069015D">
            <w:r w:rsidRPr="001F2BD2">
              <w:t>Paper title:</w:t>
            </w:r>
            <w:r>
              <w:t xml:space="preserve"> (please attach abstract)</w:t>
            </w:r>
          </w:p>
          <w:p w:rsidR="004C6686" w:rsidRPr="001F2BD2" w:rsidRDefault="004C6686" w:rsidP="0069015D"/>
          <w:p w:rsidR="004C6686" w:rsidRPr="001F2BD2" w:rsidRDefault="004C6686" w:rsidP="0069015D"/>
          <w:p w:rsidR="004C6686" w:rsidRPr="001F2BD2" w:rsidRDefault="004C6686" w:rsidP="0069015D"/>
          <w:p w:rsidR="004C6686" w:rsidRPr="001F2BD2" w:rsidRDefault="004C6686" w:rsidP="0069015D"/>
          <w:p w:rsidR="004C6686" w:rsidRDefault="004C6686" w:rsidP="0069015D"/>
          <w:p w:rsidR="004C6686" w:rsidRPr="001F2BD2" w:rsidRDefault="004C6686" w:rsidP="0069015D">
            <w:r w:rsidRPr="001F2BD2">
              <w:t>Oral / Poster (please delete)</w:t>
            </w:r>
          </w:p>
        </w:tc>
      </w:tr>
      <w:tr w:rsidR="004C6686" w:rsidRPr="000F1042" w:rsidTr="0069015D">
        <w:tc>
          <w:tcPr>
            <w:tcW w:w="3528" w:type="dxa"/>
            <w:shd w:val="clear" w:color="auto" w:fill="auto"/>
          </w:tcPr>
          <w:p w:rsidR="004C6686" w:rsidRPr="000F1042" w:rsidRDefault="004C6686" w:rsidP="0069015D">
            <w:pPr>
              <w:rPr>
                <w:b/>
              </w:rPr>
            </w:pPr>
            <w:r w:rsidRPr="000F1042">
              <w:rPr>
                <w:b/>
              </w:rPr>
              <w:t>Cost breakdown (estimate)</w:t>
            </w:r>
          </w:p>
        </w:tc>
        <w:tc>
          <w:tcPr>
            <w:tcW w:w="2612" w:type="dxa"/>
            <w:gridSpan w:val="3"/>
            <w:shd w:val="clear" w:color="auto" w:fill="auto"/>
          </w:tcPr>
          <w:p w:rsidR="004C6686" w:rsidRDefault="004C6686" w:rsidP="0069015D">
            <w:r w:rsidRPr="001F2BD2">
              <w:t>Travel</w:t>
            </w:r>
          </w:p>
          <w:p w:rsidR="006E7688" w:rsidRPr="001F2BD2" w:rsidRDefault="006E7688" w:rsidP="0069015D"/>
        </w:tc>
        <w:tc>
          <w:tcPr>
            <w:tcW w:w="2952" w:type="dxa"/>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0F1042" w:rsidRDefault="004C6686" w:rsidP="0069015D">
            <w:pPr>
              <w:rPr>
                <w:b/>
              </w:rPr>
            </w:pPr>
          </w:p>
        </w:tc>
        <w:tc>
          <w:tcPr>
            <w:tcW w:w="2612" w:type="dxa"/>
            <w:gridSpan w:val="3"/>
            <w:shd w:val="clear" w:color="auto" w:fill="auto"/>
          </w:tcPr>
          <w:p w:rsidR="004C6686" w:rsidRDefault="004C6686" w:rsidP="0069015D">
            <w:r w:rsidRPr="001F2BD2">
              <w:t>Accommodation</w:t>
            </w:r>
          </w:p>
          <w:p w:rsidR="006E7688" w:rsidRPr="001F2BD2" w:rsidRDefault="006E7688" w:rsidP="0069015D"/>
        </w:tc>
        <w:tc>
          <w:tcPr>
            <w:tcW w:w="2952" w:type="dxa"/>
            <w:shd w:val="clear" w:color="auto" w:fill="auto"/>
          </w:tcPr>
          <w:p w:rsidR="004C6686" w:rsidRPr="000F1042" w:rsidRDefault="004C6686" w:rsidP="0069015D">
            <w:pPr>
              <w:rPr>
                <w:b/>
              </w:rPr>
            </w:pPr>
          </w:p>
        </w:tc>
      </w:tr>
      <w:tr w:rsidR="004C6686" w:rsidRPr="000F1042" w:rsidTr="0069015D">
        <w:tc>
          <w:tcPr>
            <w:tcW w:w="3528" w:type="dxa"/>
            <w:shd w:val="clear" w:color="auto" w:fill="auto"/>
          </w:tcPr>
          <w:p w:rsidR="004C6686" w:rsidRPr="000F1042" w:rsidRDefault="004C6686" w:rsidP="0069015D">
            <w:pPr>
              <w:rPr>
                <w:b/>
              </w:rPr>
            </w:pPr>
          </w:p>
        </w:tc>
        <w:tc>
          <w:tcPr>
            <w:tcW w:w="2612" w:type="dxa"/>
            <w:gridSpan w:val="3"/>
            <w:shd w:val="clear" w:color="auto" w:fill="auto"/>
          </w:tcPr>
          <w:p w:rsidR="004C6686" w:rsidRDefault="004C6686" w:rsidP="0069015D">
            <w:r w:rsidRPr="001F2BD2">
              <w:t>Conference fees</w:t>
            </w:r>
          </w:p>
          <w:p w:rsidR="006E7688" w:rsidRPr="001F2BD2" w:rsidRDefault="006E7688" w:rsidP="0069015D"/>
        </w:tc>
        <w:tc>
          <w:tcPr>
            <w:tcW w:w="2952" w:type="dxa"/>
            <w:shd w:val="clear" w:color="auto" w:fill="auto"/>
          </w:tcPr>
          <w:p w:rsidR="004C6686" w:rsidRPr="000F1042" w:rsidRDefault="004C6686" w:rsidP="0069015D">
            <w:pPr>
              <w:rPr>
                <w:b/>
              </w:rPr>
            </w:pPr>
          </w:p>
        </w:tc>
      </w:tr>
      <w:tr w:rsidR="004C6686" w:rsidRPr="000F1042" w:rsidTr="0069015D">
        <w:tc>
          <w:tcPr>
            <w:tcW w:w="5328" w:type="dxa"/>
            <w:gridSpan w:val="3"/>
            <w:shd w:val="clear" w:color="auto" w:fill="auto"/>
          </w:tcPr>
          <w:p w:rsidR="004C6686" w:rsidRPr="000F1042" w:rsidRDefault="004C6686" w:rsidP="0069015D">
            <w:pPr>
              <w:rPr>
                <w:b/>
              </w:rPr>
            </w:pPr>
            <w:r w:rsidRPr="00FF52AA">
              <w:t xml:space="preserve">Have any other applications </w:t>
            </w:r>
            <w:r>
              <w:t xml:space="preserve">for funding been made?  </w:t>
            </w:r>
          </w:p>
        </w:tc>
        <w:tc>
          <w:tcPr>
            <w:tcW w:w="3764" w:type="dxa"/>
            <w:gridSpan w:val="2"/>
            <w:shd w:val="clear" w:color="auto" w:fill="auto"/>
          </w:tcPr>
          <w:p w:rsidR="004C6686" w:rsidRDefault="004C6686" w:rsidP="0069015D">
            <w:pPr>
              <w:jc w:val="center"/>
            </w:pPr>
            <w:r w:rsidRPr="00FF52AA">
              <w:t>Yes / No</w:t>
            </w:r>
          </w:p>
          <w:p w:rsidR="006A6B88" w:rsidRPr="000F1042" w:rsidRDefault="006A6B88" w:rsidP="0069015D">
            <w:pPr>
              <w:jc w:val="center"/>
              <w:rPr>
                <w:b/>
              </w:rPr>
            </w:pPr>
          </w:p>
        </w:tc>
      </w:tr>
      <w:tr w:rsidR="004C6686" w:rsidRPr="000F1042" w:rsidTr="0069015D">
        <w:tc>
          <w:tcPr>
            <w:tcW w:w="9092" w:type="dxa"/>
            <w:gridSpan w:val="5"/>
            <w:shd w:val="clear" w:color="auto" w:fill="auto"/>
          </w:tcPr>
          <w:p w:rsidR="004C6686" w:rsidRPr="000C5A47" w:rsidRDefault="004C6686" w:rsidP="0069015D">
            <w:r>
              <w:lastRenderedPageBreak/>
              <w:br w:type="page"/>
              <w:t>Please give a brief outline (no more than 100 words) below why you have applied for this award and / or what benefits you hope for by attending the meeting</w:t>
            </w:r>
            <w:r w:rsidRPr="00FF52AA">
              <w:t>:</w:t>
            </w:r>
          </w:p>
        </w:tc>
      </w:tr>
      <w:tr w:rsidR="004C6686" w:rsidRPr="000F1042" w:rsidTr="0069015D">
        <w:tc>
          <w:tcPr>
            <w:tcW w:w="9092" w:type="dxa"/>
            <w:gridSpan w:val="5"/>
            <w:shd w:val="clear" w:color="auto" w:fill="auto"/>
          </w:tcPr>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p w:rsidR="004C6686" w:rsidRPr="000F1042" w:rsidRDefault="004C6686" w:rsidP="0069015D">
            <w:pPr>
              <w:rPr>
                <w:b/>
              </w:rPr>
            </w:pPr>
          </w:p>
        </w:tc>
      </w:tr>
    </w:tbl>
    <w:p w:rsidR="004C6686" w:rsidRDefault="004C6686" w:rsidP="004C6686">
      <w:pPr>
        <w:rPr>
          <w:b/>
        </w:rPr>
      </w:pPr>
    </w:p>
    <w:p w:rsidR="004C6686" w:rsidRPr="00471EC3" w:rsidRDefault="004C6686" w:rsidP="004C6686">
      <w:pPr>
        <w:pStyle w:val="Default"/>
        <w:rPr>
          <w:b/>
          <w:i/>
        </w:rPr>
      </w:pPr>
      <w:r w:rsidRPr="00471EC3">
        <w:rPr>
          <w:b/>
          <w:i/>
        </w:rPr>
        <w:t>Should the application be successful I agree to the conditions outlined in the application document</w:t>
      </w:r>
      <w:r w:rsidRPr="00471EC3">
        <w:t xml:space="preserve"> “</w:t>
      </w:r>
      <w:r w:rsidRPr="00471EC3">
        <w:rPr>
          <w:b/>
          <w:bCs/>
        </w:rPr>
        <w:t>Percy Oliver Memorial Trainee Bursaries”</w:t>
      </w:r>
      <w:r w:rsidRPr="00471EC3">
        <w:rPr>
          <w:b/>
          <w:i/>
        </w:rPr>
        <w:t>.</w:t>
      </w:r>
    </w:p>
    <w:p w:rsidR="004C6686" w:rsidRDefault="004C6686" w:rsidP="004C6686">
      <w:pPr>
        <w:rPr>
          <w:b/>
        </w:rPr>
      </w:pPr>
    </w:p>
    <w:p w:rsidR="004C6686" w:rsidRDefault="004C6686" w:rsidP="004C6686">
      <w:pPr>
        <w:rPr>
          <w:b/>
        </w:rPr>
      </w:pPr>
    </w:p>
    <w:p w:rsidR="004C6686" w:rsidRDefault="004C6686" w:rsidP="004C6686">
      <w:pPr>
        <w:rPr>
          <w:b/>
        </w:rPr>
      </w:pPr>
      <w:r>
        <w:rPr>
          <w:b/>
        </w:rPr>
        <w:t>Applicant’s Signature: ………………………………………………………………………….</w:t>
      </w:r>
    </w:p>
    <w:p w:rsidR="004C6686" w:rsidRDefault="004C6686" w:rsidP="004C6686">
      <w:pPr>
        <w:rPr>
          <w:b/>
        </w:rPr>
      </w:pPr>
    </w:p>
    <w:p w:rsidR="004C6686" w:rsidRDefault="004C6686" w:rsidP="004C6686">
      <w:pPr>
        <w:rPr>
          <w:b/>
        </w:rPr>
      </w:pPr>
    </w:p>
    <w:p w:rsidR="004C6686" w:rsidRDefault="004C6686" w:rsidP="004C6686">
      <w:pPr>
        <w:rPr>
          <w:b/>
        </w:rPr>
      </w:pPr>
      <w:r>
        <w:rPr>
          <w:b/>
        </w:rPr>
        <w:t>Date:  ………………………………………………………………………………………………</w:t>
      </w:r>
    </w:p>
    <w:p w:rsidR="004C6686" w:rsidRDefault="004C6686" w:rsidP="004C6686">
      <w:pPr>
        <w:rPr>
          <w:b/>
        </w:rPr>
      </w:pPr>
    </w:p>
    <w:p w:rsidR="004C6686" w:rsidRDefault="004C6686" w:rsidP="004C6686">
      <w:pPr>
        <w:rPr>
          <w:b/>
        </w:rPr>
      </w:pPr>
    </w:p>
    <w:p w:rsidR="004C6686" w:rsidRDefault="004C6686" w:rsidP="004C6686">
      <w:pPr>
        <w:rPr>
          <w:b/>
        </w:rPr>
      </w:pPr>
    </w:p>
    <w:p w:rsidR="004C6686" w:rsidRDefault="004C6686" w:rsidP="004C6686">
      <w:pPr>
        <w:rPr>
          <w:b/>
        </w:rPr>
      </w:pPr>
      <w:r>
        <w:rPr>
          <w:b/>
        </w:rPr>
        <w:t>Supervisor’s Signature:  ……………………………………………………………………….</w:t>
      </w:r>
    </w:p>
    <w:p w:rsidR="004C6686" w:rsidRDefault="004C6686" w:rsidP="004C6686">
      <w:pPr>
        <w:rPr>
          <w:b/>
        </w:rPr>
      </w:pPr>
    </w:p>
    <w:p w:rsidR="004C6686" w:rsidRDefault="004C6686" w:rsidP="004C6686">
      <w:pPr>
        <w:rPr>
          <w:b/>
        </w:rPr>
      </w:pPr>
    </w:p>
    <w:p w:rsidR="004C6686" w:rsidRDefault="004C6686" w:rsidP="004C6686">
      <w:pPr>
        <w:rPr>
          <w:b/>
        </w:rPr>
      </w:pPr>
      <w:r>
        <w:rPr>
          <w:b/>
        </w:rPr>
        <w:t>Date:  ………………………………………………………………………………………………</w:t>
      </w:r>
    </w:p>
    <w:p w:rsidR="004C6686" w:rsidRDefault="004C6686" w:rsidP="004C6686">
      <w:pPr>
        <w:rPr>
          <w:b/>
          <w:i/>
        </w:rPr>
      </w:pPr>
    </w:p>
    <w:p w:rsidR="00913D8C" w:rsidRPr="004C6686" w:rsidRDefault="004C6686" w:rsidP="004C6686">
      <w:pPr>
        <w:rPr>
          <w:b/>
          <w:i/>
        </w:rPr>
      </w:pPr>
      <w:r>
        <w:rPr>
          <w:b/>
          <w:i/>
        </w:rPr>
        <w:t xml:space="preserve">Completed applications, along with a copy of any abstracts submitted, should be emailed to </w:t>
      </w:r>
      <w:bookmarkStart w:id="0" w:name="_GoBack"/>
      <w:bookmarkEnd w:id="0"/>
      <w:r w:rsidR="00EC2EC2">
        <w:rPr>
          <w:b/>
          <w:i/>
        </w:rPr>
        <w:fldChar w:fldCharType="begin"/>
      </w:r>
      <w:r w:rsidR="00EC2EC2">
        <w:rPr>
          <w:b/>
          <w:i/>
        </w:rPr>
        <w:instrText xml:space="preserve"> HYPERLINK "mailto:</w:instrText>
      </w:r>
      <w:r w:rsidR="00EC2EC2" w:rsidRPr="00EC2EC2">
        <w:rPr>
          <w:b/>
          <w:i/>
        </w:rPr>
        <w:instrText>elections@rcpath.org</w:instrText>
      </w:r>
      <w:r w:rsidR="00EC2EC2">
        <w:rPr>
          <w:b/>
          <w:i/>
        </w:rPr>
        <w:instrText xml:space="preserve">" </w:instrText>
      </w:r>
      <w:r w:rsidR="00EC2EC2">
        <w:rPr>
          <w:b/>
          <w:i/>
        </w:rPr>
        <w:fldChar w:fldCharType="separate"/>
      </w:r>
      <w:r w:rsidR="00EC2EC2" w:rsidRPr="002349C2">
        <w:rPr>
          <w:rStyle w:val="Hyperlink"/>
          <w:b/>
          <w:i/>
        </w:rPr>
        <w:t>elections@rcpath.org</w:t>
      </w:r>
      <w:r w:rsidR="00EC2EC2">
        <w:rPr>
          <w:b/>
          <w:i/>
        </w:rPr>
        <w:fldChar w:fldCharType="end"/>
      </w:r>
      <w:r>
        <w:rPr>
          <w:b/>
          <w:i/>
        </w:rPr>
        <w:t xml:space="preserve"> (i</w:t>
      </w:r>
      <w:r w:rsidR="00471EC3">
        <w:rPr>
          <w:b/>
          <w:i/>
        </w:rPr>
        <w:t>n pdf or Microsoft Word format).</w:t>
      </w:r>
    </w:p>
    <w:sectPr w:rsidR="00913D8C" w:rsidRPr="004C66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1B07"/>
    <w:multiLevelType w:val="hybridMultilevel"/>
    <w:tmpl w:val="128A82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C6C0396"/>
    <w:multiLevelType w:val="hybridMultilevel"/>
    <w:tmpl w:val="2CAE7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E37FD"/>
    <w:multiLevelType w:val="multilevel"/>
    <w:tmpl w:val="3A80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1B"/>
    <w:rsid w:val="000036C5"/>
    <w:rsid w:val="000117FC"/>
    <w:rsid w:val="00017E32"/>
    <w:rsid w:val="00091229"/>
    <w:rsid w:val="000C5A47"/>
    <w:rsid w:val="000C5D05"/>
    <w:rsid w:val="000E2A5D"/>
    <w:rsid w:val="000F1042"/>
    <w:rsid w:val="000F558C"/>
    <w:rsid w:val="001559DC"/>
    <w:rsid w:val="001F2BD2"/>
    <w:rsid w:val="00227D70"/>
    <w:rsid w:val="00227E8F"/>
    <w:rsid w:val="00336955"/>
    <w:rsid w:val="003579EA"/>
    <w:rsid w:val="00470943"/>
    <w:rsid w:val="00471EC3"/>
    <w:rsid w:val="00485B95"/>
    <w:rsid w:val="00491938"/>
    <w:rsid w:val="004B3386"/>
    <w:rsid w:val="004C6686"/>
    <w:rsid w:val="0052466A"/>
    <w:rsid w:val="005A0D40"/>
    <w:rsid w:val="005C1CEF"/>
    <w:rsid w:val="005E7071"/>
    <w:rsid w:val="006A6B88"/>
    <w:rsid w:val="006E3402"/>
    <w:rsid w:val="006E7688"/>
    <w:rsid w:val="00705D6B"/>
    <w:rsid w:val="007167D6"/>
    <w:rsid w:val="007D5929"/>
    <w:rsid w:val="00841A46"/>
    <w:rsid w:val="008517A1"/>
    <w:rsid w:val="00866AB7"/>
    <w:rsid w:val="008B7787"/>
    <w:rsid w:val="00913D8C"/>
    <w:rsid w:val="009426DE"/>
    <w:rsid w:val="00993945"/>
    <w:rsid w:val="009C145D"/>
    <w:rsid w:val="009D60C7"/>
    <w:rsid w:val="00A03707"/>
    <w:rsid w:val="00A067E5"/>
    <w:rsid w:val="00A20062"/>
    <w:rsid w:val="00A67626"/>
    <w:rsid w:val="00A80A18"/>
    <w:rsid w:val="00B3246E"/>
    <w:rsid w:val="00B55E62"/>
    <w:rsid w:val="00C36A1B"/>
    <w:rsid w:val="00CD5A05"/>
    <w:rsid w:val="00CF3902"/>
    <w:rsid w:val="00D14129"/>
    <w:rsid w:val="00D1484A"/>
    <w:rsid w:val="00D55F39"/>
    <w:rsid w:val="00DF4D34"/>
    <w:rsid w:val="00E915BD"/>
    <w:rsid w:val="00EB28EC"/>
    <w:rsid w:val="00EC2EC2"/>
    <w:rsid w:val="00EE5917"/>
    <w:rsid w:val="00F54D11"/>
    <w:rsid w:val="00F56DC6"/>
    <w:rsid w:val="00F63FCA"/>
    <w:rsid w:val="00FF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317711-30D1-4391-8A13-30862FA1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9426DE"/>
    <w:pPr>
      <w:keepNext/>
      <w:spacing w:before="240" w:after="60"/>
      <w:outlineLvl w:val="0"/>
    </w:pPr>
    <w:rPr>
      <w:rFonts w:cs="Arial"/>
      <w:b/>
      <w:bCs/>
      <w:kern w:val="32"/>
      <w:sz w:val="32"/>
      <w:szCs w:val="32"/>
    </w:rPr>
  </w:style>
  <w:style w:type="paragraph" w:styleId="Heading4">
    <w:name w:val="heading 4"/>
    <w:basedOn w:val="Normal"/>
    <w:qFormat/>
    <w:rsid w:val="00485B95"/>
    <w:pPr>
      <w:spacing w:before="100" w:beforeAutospacing="1" w:after="100" w:afterAutospacing="1"/>
      <w:outlineLvl w:val="3"/>
    </w:pPr>
    <w:rPr>
      <w:rFonts w:ascii="Times New Roman" w:hAnsi="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17FC"/>
    <w:rPr>
      <w:color w:val="0000FF"/>
      <w:u w:val="single"/>
    </w:rPr>
  </w:style>
  <w:style w:type="character" w:styleId="FollowedHyperlink">
    <w:name w:val="FollowedHyperlink"/>
    <w:rsid w:val="00485B95"/>
    <w:rPr>
      <w:color w:val="800080"/>
      <w:u w:val="single"/>
    </w:rPr>
  </w:style>
  <w:style w:type="table" w:styleId="TableGrid">
    <w:name w:val="Table Grid"/>
    <w:basedOn w:val="TableNormal"/>
    <w:rsid w:val="0099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79EA"/>
    <w:rPr>
      <w:rFonts w:ascii="Lucida Grande" w:hAnsi="Lucida Grande"/>
      <w:sz w:val="18"/>
      <w:szCs w:val="18"/>
    </w:rPr>
  </w:style>
  <w:style w:type="character" w:customStyle="1" w:styleId="BalloonTextChar">
    <w:name w:val="Balloon Text Char"/>
    <w:link w:val="BalloonText"/>
    <w:rsid w:val="003579EA"/>
    <w:rPr>
      <w:rFonts w:ascii="Lucida Grande" w:hAnsi="Lucida Grande"/>
      <w:sz w:val="18"/>
      <w:szCs w:val="18"/>
      <w:lang w:val="en-GB"/>
    </w:rPr>
  </w:style>
  <w:style w:type="paragraph" w:customStyle="1" w:styleId="Default">
    <w:name w:val="Default"/>
    <w:rsid w:val="004C668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3354">
      <w:bodyDiv w:val="1"/>
      <w:marLeft w:val="0"/>
      <w:marRight w:val="0"/>
      <w:marTop w:val="0"/>
      <w:marBottom w:val="0"/>
      <w:divBdr>
        <w:top w:val="none" w:sz="0" w:space="0" w:color="auto"/>
        <w:left w:val="none" w:sz="0" w:space="0" w:color="auto"/>
        <w:bottom w:val="none" w:sz="0" w:space="0" w:color="auto"/>
        <w:right w:val="none" w:sz="0" w:space="0" w:color="auto"/>
      </w:divBdr>
      <w:divsChild>
        <w:div w:id="508720340">
          <w:marLeft w:val="0"/>
          <w:marRight w:val="0"/>
          <w:marTop w:val="0"/>
          <w:marBottom w:val="0"/>
          <w:divBdr>
            <w:top w:val="none" w:sz="0" w:space="0" w:color="auto"/>
            <w:left w:val="none" w:sz="0" w:space="0" w:color="auto"/>
            <w:bottom w:val="none" w:sz="0" w:space="0" w:color="auto"/>
            <w:right w:val="none" w:sz="0" w:space="0" w:color="auto"/>
          </w:divBdr>
          <w:divsChild>
            <w:div w:id="830486576">
              <w:marLeft w:val="0"/>
              <w:marRight w:val="0"/>
              <w:marTop w:val="0"/>
              <w:marBottom w:val="0"/>
              <w:divBdr>
                <w:top w:val="none" w:sz="0" w:space="0" w:color="auto"/>
                <w:left w:val="none" w:sz="0" w:space="0" w:color="auto"/>
                <w:bottom w:val="none" w:sz="0" w:space="0" w:color="auto"/>
                <w:right w:val="none" w:sz="0" w:space="0" w:color="auto"/>
              </w:divBdr>
              <w:divsChild>
                <w:div w:id="1618365790">
                  <w:marLeft w:val="0"/>
                  <w:marRight w:val="0"/>
                  <w:marTop w:val="0"/>
                  <w:marBottom w:val="0"/>
                  <w:divBdr>
                    <w:top w:val="none" w:sz="0" w:space="0" w:color="auto"/>
                    <w:left w:val="none" w:sz="0" w:space="0" w:color="auto"/>
                    <w:bottom w:val="none" w:sz="0" w:space="0" w:color="auto"/>
                    <w:right w:val="none" w:sz="0" w:space="0" w:color="auto"/>
                  </w:divBdr>
                  <w:divsChild>
                    <w:div w:id="1699970957">
                      <w:marLeft w:val="0"/>
                      <w:marRight w:val="0"/>
                      <w:marTop w:val="0"/>
                      <w:marBottom w:val="0"/>
                      <w:divBdr>
                        <w:top w:val="none" w:sz="0" w:space="0" w:color="auto"/>
                        <w:left w:val="none" w:sz="0" w:space="0" w:color="auto"/>
                        <w:bottom w:val="none" w:sz="0" w:space="0" w:color="auto"/>
                        <w:right w:val="none" w:sz="0" w:space="0" w:color="auto"/>
                      </w:divBdr>
                      <w:divsChild>
                        <w:div w:id="640959408">
                          <w:marLeft w:val="0"/>
                          <w:marRight w:val="0"/>
                          <w:marTop w:val="0"/>
                          <w:marBottom w:val="0"/>
                          <w:divBdr>
                            <w:top w:val="none" w:sz="0" w:space="0" w:color="auto"/>
                            <w:left w:val="none" w:sz="0" w:space="0" w:color="auto"/>
                            <w:bottom w:val="none" w:sz="0" w:space="0" w:color="auto"/>
                            <w:right w:val="none" w:sz="0" w:space="0" w:color="auto"/>
                          </w:divBdr>
                          <w:divsChild>
                            <w:div w:id="1497067315">
                              <w:marLeft w:val="0"/>
                              <w:marRight w:val="0"/>
                              <w:marTop w:val="0"/>
                              <w:marBottom w:val="0"/>
                              <w:divBdr>
                                <w:top w:val="none" w:sz="0" w:space="0" w:color="auto"/>
                                <w:left w:val="none" w:sz="0" w:space="0" w:color="auto"/>
                                <w:bottom w:val="none" w:sz="0" w:space="0" w:color="auto"/>
                                <w:right w:val="none" w:sz="0" w:space="0" w:color="auto"/>
                              </w:divBdr>
                              <w:divsChild>
                                <w:div w:id="3053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97874">
      <w:bodyDiv w:val="1"/>
      <w:marLeft w:val="0"/>
      <w:marRight w:val="0"/>
      <w:marTop w:val="0"/>
      <w:marBottom w:val="0"/>
      <w:divBdr>
        <w:top w:val="none" w:sz="0" w:space="0" w:color="auto"/>
        <w:left w:val="none" w:sz="0" w:space="0" w:color="auto"/>
        <w:bottom w:val="none" w:sz="0" w:space="0" w:color="auto"/>
        <w:right w:val="none" w:sz="0" w:space="0" w:color="auto"/>
      </w:divBdr>
      <w:divsChild>
        <w:div w:id="886602129">
          <w:marLeft w:val="0"/>
          <w:marRight w:val="0"/>
          <w:marTop w:val="0"/>
          <w:marBottom w:val="0"/>
          <w:divBdr>
            <w:top w:val="none" w:sz="0" w:space="0" w:color="auto"/>
            <w:left w:val="none" w:sz="0" w:space="0" w:color="auto"/>
            <w:bottom w:val="none" w:sz="0" w:space="0" w:color="auto"/>
            <w:right w:val="none" w:sz="0" w:space="0" w:color="auto"/>
          </w:divBdr>
          <w:divsChild>
            <w:div w:id="1505970249">
              <w:marLeft w:val="0"/>
              <w:marRight w:val="0"/>
              <w:marTop w:val="0"/>
              <w:marBottom w:val="0"/>
              <w:divBdr>
                <w:top w:val="none" w:sz="0" w:space="0" w:color="auto"/>
                <w:left w:val="none" w:sz="0" w:space="0" w:color="auto"/>
                <w:bottom w:val="none" w:sz="0" w:space="0" w:color="auto"/>
                <w:right w:val="none" w:sz="0" w:space="0" w:color="auto"/>
              </w:divBdr>
              <w:divsChild>
                <w:div w:id="1460301587">
                  <w:marLeft w:val="0"/>
                  <w:marRight w:val="0"/>
                  <w:marTop w:val="0"/>
                  <w:marBottom w:val="0"/>
                  <w:divBdr>
                    <w:top w:val="none" w:sz="0" w:space="0" w:color="auto"/>
                    <w:left w:val="none" w:sz="0" w:space="0" w:color="auto"/>
                    <w:bottom w:val="none" w:sz="0" w:space="0" w:color="auto"/>
                    <w:right w:val="none" w:sz="0" w:space="0" w:color="auto"/>
                  </w:divBdr>
                  <w:divsChild>
                    <w:div w:id="4194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Oliver Memorial Awards</vt:lpstr>
    </vt:vector>
  </TitlesOfParts>
  <Company>North Middlesex University Hospital NHS Trust</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Oliver Memorial Awards</dc:title>
  <dc:creator>NMH User</dc:creator>
  <cp:lastModifiedBy>Clare Young</cp:lastModifiedBy>
  <cp:revision>7</cp:revision>
  <cp:lastPrinted>2019-09-09T08:43:00Z</cp:lastPrinted>
  <dcterms:created xsi:type="dcterms:W3CDTF">2015-06-30T14:41:00Z</dcterms:created>
  <dcterms:modified xsi:type="dcterms:W3CDTF">2020-07-22T11:18:00Z</dcterms:modified>
</cp:coreProperties>
</file>